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CA4FA" w14:textId="77777777" w:rsidR="00A63E98" w:rsidRPr="00572EC7" w:rsidRDefault="00A63E98" w:rsidP="00A63E98">
      <w:pPr>
        <w:pStyle w:val="Antrat2"/>
        <w:spacing w:before="0"/>
        <w:ind w:left="5103"/>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158209242"/>
      <w:r w:rsidRPr="00572EC7">
        <w:rPr>
          <w:rFonts w:ascii="Times New Roman" w:hAnsi="Times New Roman" w:cs="Times New Roman"/>
          <w:color w:val="auto"/>
          <w:sz w:val="24"/>
          <w:szCs w:val="24"/>
        </w:rPr>
        <w:t>Specialiųjų pirkimo</w:t>
      </w:r>
      <w:r w:rsidRPr="00572EC7">
        <w:rPr>
          <w:rFonts w:ascii="Times New Roman" w:eastAsia="Calibri" w:hAnsi="Times New Roman" w:cs="Times New Roman"/>
          <w:color w:val="auto"/>
          <w:sz w:val="24"/>
          <w:szCs w:val="24"/>
        </w:rPr>
        <w:t xml:space="preserve"> sąlygų 2 priedas „Techninė specifikacija“</w:t>
      </w:r>
      <w:bookmarkEnd w:id="0"/>
      <w:bookmarkEnd w:id="1"/>
      <w:bookmarkEnd w:id="2"/>
      <w:bookmarkEnd w:id="3"/>
      <w:bookmarkEnd w:id="4"/>
    </w:p>
    <w:p w14:paraId="5BE63BC2" w14:textId="77777777" w:rsidR="00A63E98" w:rsidRPr="00572EC7" w:rsidRDefault="00A63E98" w:rsidP="00F60649">
      <w:pPr>
        <w:spacing w:after="0" w:line="240" w:lineRule="auto"/>
        <w:jc w:val="center"/>
        <w:rPr>
          <w:rFonts w:ascii="Times New Roman" w:eastAsia="Times New Roman" w:hAnsi="Times New Roman" w:cs="Times New Roman"/>
          <w:b/>
          <w:color w:val="000000"/>
          <w:sz w:val="24"/>
          <w:szCs w:val="24"/>
          <w:lang w:eastAsia="lt-LT"/>
        </w:rPr>
      </w:pPr>
    </w:p>
    <w:p w14:paraId="7E476200" w14:textId="284E38D0" w:rsidR="00F60649" w:rsidRPr="00572EC7" w:rsidRDefault="00F60649" w:rsidP="00F60649">
      <w:pPr>
        <w:spacing w:after="0" w:line="240" w:lineRule="auto"/>
        <w:jc w:val="center"/>
        <w:rPr>
          <w:rFonts w:ascii="Times New Roman" w:eastAsia="Times New Roman" w:hAnsi="Times New Roman" w:cs="Times New Roman"/>
          <w:b/>
          <w:color w:val="000000"/>
          <w:sz w:val="24"/>
          <w:szCs w:val="24"/>
          <w:lang w:eastAsia="lt-LT"/>
        </w:rPr>
      </w:pPr>
      <w:r w:rsidRPr="00572EC7">
        <w:rPr>
          <w:rFonts w:ascii="Times New Roman" w:eastAsia="Times New Roman" w:hAnsi="Times New Roman" w:cs="Times New Roman"/>
          <w:b/>
          <w:color w:val="000000"/>
          <w:sz w:val="24"/>
          <w:szCs w:val="24"/>
          <w:lang w:eastAsia="lt-LT"/>
        </w:rPr>
        <w:t xml:space="preserve">TECHNINĖ SPECIFIKACIJA </w:t>
      </w:r>
    </w:p>
    <w:p w14:paraId="1387A020" w14:textId="77777777" w:rsidR="00F60649" w:rsidRPr="00572EC7" w:rsidRDefault="00F60649" w:rsidP="00F60649">
      <w:pPr>
        <w:spacing w:after="0" w:line="240" w:lineRule="auto"/>
        <w:rPr>
          <w:rFonts w:ascii="Times New Roman" w:eastAsia="Times New Roman" w:hAnsi="Times New Roman" w:cs="Times New Roman"/>
          <w:b/>
          <w:color w:val="000000"/>
          <w:sz w:val="24"/>
          <w:szCs w:val="24"/>
          <w:lang w:eastAsia="lt-LT"/>
        </w:rPr>
      </w:pPr>
    </w:p>
    <w:p w14:paraId="5516A47F" w14:textId="7D203ED4" w:rsidR="00F60649" w:rsidRPr="00572EC7" w:rsidRDefault="00F60649" w:rsidP="00766E9E">
      <w:pPr>
        <w:numPr>
          <w:ilvl w:val="0"/>
          <w:numId w:val="4"/>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572EC7">
        <w:rPr>
          <w:rFonts w:ascii="Times New Roman" w:eastAsia="Times New Roman" w:hAnsi="Times New Roman" w:cs="Times New Roman"/>
          <w:color w:val="000000"/>
          <w:sz w:val="24"/>
          <w:szCs w:val="24"/>
          <w:lang w:eastAsia="lt-LT"/>
        </w:rPr>
        <w:t xml:space="preserve">Perkamas preparatas – biologinio insekticido vandeninė suspensija VectoBac 12 AS. Preparato </w:t>
      </w:r>
      <w:r w:rsidRPr="00572EC7">
        <w:rPr>
          <w:rFonts w:ascii="Times New Roman" w:eastAsia="Times New Roman" w:hAnsi="Times New Roman" w:cs="Times New Roman"/>
          <w:sz w:val="24"/>
          <w:szCs w:val="24"/>
          <w:lang w:eastAsia="lt-LT"/>
        </w:rPr>
        <w:t xml:space="preserve">charakteristikos nurodytos šios </w:t>
      </w:r>
      <w:r w:rsidR="00B14539" w:rsidRPr="00572EC7">
        <w:rPr>
          <w:rFonts w:ascii="Times New Roman" w:eastAsia="Times New Roman" w:hAnsi="Times New Roman" w:cs="Times New Roman"/>
          <w:sz w:val="24"/>
          <w:szCs w:val="24"/>
          <w:lang w:eastAsia="lt-LT"/>
        </w:rPr>
        <w:t xml:space="preserve">techninės </w:t>
      </w:r>
      <w:r w:rsidRPr="00572EC7">
        <w:rPr>
          <w:rFonts w:ascii="Times New Roman" w:eastAsia="Times New Roman" w:hAnsi="Times New Roman" w:cs="Times New Roman"/>
          <w:sz w:val="24"/>
          <w:szCs w:val="24"/>
          <w:lang w:eastAsia="lt-LT"/>
        </w:rPr>
        <w:t>specifikacijos priede.</w:t>
      </w:r>
    </w:p>
    <w:p w14:paraId="60B170CE" w14:textId="62291B6F" w:rsidR="00F60649" w:rsidRPr="00572EC7" w:rsidRDefault="00F60649" w:rsidP="00766E9E">
      <w:pPr>
        <w:pStyle w:val="Sraopastraipa"/>
        <w:numPr>
          <w:ilvl w:val="0"/>
          <w:numId w:val="4"/>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572EC7">
        <w:rPr>
          <w:rFonts w:ascii="Times New Roman" w:eastAsia="Times New Roman" w:hAnsi="Times New Roman" w:cs="Times New Roman"/>
          <w:sz w:val="24"/>
          <w:szCs w:val="24"/>
          <w:lang w:eastAsia="lt-LT"/>
        </w:rPr>
        <w:t>Perkamo preparato kiekis – ne mažiau kaip 2500 litrų ir ne daugiau kaip 6</w:t>
      </w:r>
      <w:r w:rsidR="00817358" w:rsidRPr="00572EC7">
        <w:rPr>
          <w:rFonts w:ascii="Times New Roman" w:eastAsia="Times New Roman" w:hAnsi="Times New Roman" w:cs="Times New Roman"/>
          <w:sz w:val="24"/>
          <w:szCs w:val="24"/>
          <w:lang w:eastAsia="lt-LT"/>
        </w:rPr>
        <w:t>5</w:t>
      </w:r>
      <w:r w:rsidRPr="00572EC7">
        <w:rPr>
          <w:rFonts w:ascii="Times New Roman" w:eastAsia="Times New Roman" w:hAnsi="Times New Roman" w:cs="Times New Roman"/>
          <w:sz w:val="24"/>
          <w:szCs w:val="24"/>
          <w:lang w:eastAsia="lt-LT"/>
        </w:rPr>
        <w:t>00 litrų.</w:t>
      </w:r>
      <w:r w:rsidR="0057667F" w:rsidRPr="00572EC7">
        <w:rPr>
          <w:rFonts w:ascii="Times New Roman" w:eastAsia="Times New Roman" w:hAnsi="Times New Roman" w:cs="Times New Roman"/>
          <w:sz w:val="24"/>
          <w:szCs w:val="24"/>
          <w:lang w:eastAsia="lt-LT"/>
        </w:rPr>
        <w:t xml:space="preserve"> </w:t>
      </w:r>
    </w:p>
    <w:p w14:paraId="1241726B" w14:textId="33DF5A5D" w:rsidR="00F60649" w:rsidRPr="00572EC7" w:rsidRDefault="00F60649" w:rsidP="00766E9E">
      <w:pPr>
        <w:numPr>
          <w:ilvl w:val="0"/>
          <w:numId w:val="5"/>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572EC7">
        <w:rPr>
          <w:rFonts w:ascii="Times New Roman" w:eastAsia="Times New Roman" w:hAnsi="Times New Roman" w:cs="Times New Roman"/>
          <w:sz w:val="24"/>
          <w:szCs w:val="24"/>
          <w:lang w:eastAsia="lt-LT"/>
        </w:rPr>
        <w:t xml:space="preserve">Preparato pristatymo terminas – </w:t>
      </w:r>
      <w:r w:rsidR="00725C78" w:rsidRPr="00572EC7">
        <w:rPr>
          <w:rFonts w:ascii="Times New Roman" w:eastAsia="Times New Roman" w:hAnsi="Times New Roman" w:cs="Times New Roman"/>
          <w:sz w:val="24"/>
          <w:szCs w:val="24"/>
          <w:lang w:eastAsia="lt-LT"/>
        </w:rPr>
        <w:t xml:space="preserve">preparatas bus pristatomas dalimis, bet </w:t>
      </w:r>
      <w:r w:rsidRPr="00572EC7">
        <w:rPr>
          <w:rFonts w:ascii="Times New Roman" w:eastAsia="Times New Roman" w:hAnsi="Times New Roman" w:cs="Times New Roman"/>
          <w:sz w:val="24"/>
          <w:szCs w:val="24"/>
          <w:lang w:eastAsia="lt-LT"/>
        </w:rPr>
        <w:t>ne vėliau kaip iki 202</w:t>
      </w:r>
      <w:r w:rsidR="009C0D5C" w:rsidRPr="00572EC7">
        <w:rPr>
          <w:rFonts w:ascii="Times New Roman" w:eastAsia="Times New Roman" w:hAnsi="Times New Roman" w:cs="Times New Roman"/>
          <w:sz w:val="24"/>
          <w:szCs w:val="24"/>
          <w:lang w:eastAsia="lt-LT"/>
        </w:rPr>
        <w:t>5</w:t>
      </w:r>
      <w:r w:rsidRPr="00572EC7">
        <w:rPr>
          <w:rFonts w:ascii="Times New Roman" w:eastAsia="Times New Roman" w:hAnsi="Times New Roman" w:cs="Times New Roman"/>
          <w:sz w:val="24"/>
          <w:szCs w:val="24"/>
          <w:lang w:eastAsia="lt-LT"/>
        </w:rPr>
        <w:t xml:space="preserve"> m. gegužės </w:t>
      </w:r>
      <w:r w:rsidR="00D714A0" w:rsidRPr="00572EC7">
        <w:rPr>
          <w:rFonts w:ascii="Times New Roman" w:eastAsia="Times New Roman" w:hAnsi="Times New Roman" w:cs="Times New Roman"/>
          <w:sz w:val="24"/>
          <w:szCs w:val="24"/>
          <w:lang w:eastAsia="lt-LT"/>
        </w:rPr>
        <w:t>3</w:t>
      </w:r>
      <w:r w:rsidR="0057667F" w:rsidRPr="00572EC7">
        <w:rPr>
          <w:rFonts w:ascii="Times New Roman" w:eastAsia="Times New Roman" w:hAnsi="Times New Roman" w:cs="Times New Roman"/>
          <w:sz w:val="24"/>
          <w:szCs w:val="24"/>
          <w:lang w:eastAsia="lt-LT"/>
        </w:rPr>
        <w:t>0</w:t>
      </w:r>
      <w:r w:rsidRPr="00572EC7">
        <w:rPr>
          <w:rFonts w:ascii="Times New Roman" w:eastAsia="Times New Roman" w:hAnsi="Times New Roman" w:cs="Times New Roman"/>
          <w:sz w:val="24"/>
          <w:szCs w:val="24"/>
          <w:lang w:eastAsia="lt-LT"/>
        </w:rPr>
        <w:t xml:space="preserve"> d. į</w:t>
      </w:r>
      <w:r w:rsidRPr="00572EC7">
        <w:rPr>
          <w:rFonts w:ascii="Times New Roman" w:eastAsia="Times New Roman" w:hAnsi="Times New Roman" w:cs="Times New Roman"/>
          <w:color w:val="FF0000"/>
          <w:sz w:val="24"/>
          <w:szCs w:val="24"/>
          <w:lang w:eastAsia="lt-LT"/>
        </w:rPr>
        <w:t xml:space="preserve"> </w:t>
      </w:r>
      <w:r w:rsidRPr="00572EC7">
        <w:rPr>
          <w:rFonts w:ascii="Times New Roman" w:eastAsia="Times New Roman" w:hAnsi="Times New Roman" w:cs="Times New Roman"/>
          <w:sz w:val="24"/>
          <w:szCs w:val="24"/>
          <w:lang w:eastAsia="lt-LT"/>
        </w:rPr>
        <w:t>perkančiosios organizacijos nurodytą vietą Druskininkuose. Konkrečią pristatymo datą</w:t>
      </w:r>
      <w:r w:rsidR="00133EAF" w:rsidRPr="00572EC7">
        <w:rPr>
          <w:rFonts w:ascii="Times New Roman" w:eastAsia="Times New Roman" w:hAnsi="Times New Roman" w:cs="Times New Roman"/>
          <w:sz w:val="24"/>
          <w:szCs w:val="24"/>
          <w:lang w:eastAsia="lt-LT"/>
        </w:rPr>
        <w:t xml:space="preserve"> ir preparato kiekį</w:t>
      </w:r>
      <w:r w:rsidRPr="00572EC7">
        <w:rPr>
          <w:rFonts w:ascii="Times New Roman" w:eastAsia="Times New Roman" w:hAnsi="Times New Roman" w:cs="Times New Roman"/>
          <w:sz w:val="24"/>
          <w:szCs w:val="24"/>
          <w:lang w:eastAsia="lt-LT"/>
        </w:rPr>
        <w:t xml:space="preserve"> perkančioji organizacija nurodys atsižvelgdama į gamtos sąlygas ir mašalų lervų išsivystymo ūgį.</w:t>
      </w:r>
    </w:p>
    <w:p w14:paraId="73CF35B4" w14:textId="7ABD4FC0" w:rsidR="00F60649" w:rsidRPr="00572EC7" w:rsidRDefault="00F60649" w:rsidP="00766E9E">
      <w:pPr>
        <w:numPr>
          <w:ilvl w:val="0"/>
          <w:numId w:val="5"/>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572EC7">
        <w:rPr>
          <w:rFonts w:ascii="Times New Roman" w:eastAsia="Times New Roman" w:hAnsi="Times New Roman" w:cs="Times New Roman"/>
          <w:sz w:val="24"/>
          <w:szCs w:val="24"/>
          <w:lang w:eastAsia="lt-LT"/>
        </w:rPr>
        <w:t>Preparatas turi būti supakuotas originalioje gamyklinėje pakuotėje.</w:t>
      </w:r>
    </w:p>
    <w:p w14:paraId="6F4C3B7D" w14:textId="77777777" w:rsidR="00F60649" w:rsidRPr="00572EC7" w:rsidRDefault="00F60649" w:rsidP="00766E9E">
      <w:pPr>
        <w:numPr>
          <w:ilvl w:val="0"/>
          <w:numId w:val="5"/>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572EC7">
        <w:rPr>
          <w:rFonts w:ascii="Times New Roman" w:eastAsia="Times New Roman" w:hAnsi="Times New Roman" w:cs="Times New Roman"/>
          <w:sz w:val="24"/>
          <w:szCs w:val="24"/>
          <w:lang w:eastAsia="lt-LT"/>
        </w:rPr>
        <w:t>Preparato galiojimo laikas turi būti nepasibaigęs, o jo galiojimo terminas turi būti toks, kiek yra leistina gamintojo šiam preparatui galioti.</w:t>
      </w:r>
    </w:p>
    <w:p w14:paraId="5A93296A" w14:textId="77777777" w:rsidR="00F60649" w:rsidRPr="00572EC7" w:rsidRDefault="00F60649" w:rsidP="00766E9E">
      <w:pPr>
        <w:numPr>
          <w:ilvl w:val="0"/>
          <w:numId w:val="5"/>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572EC7">
        <w:rPr>
          <w:rFonts w:ascii="Times New Roman" w:eastAsia="Times New Roman" w:hAnsi="Times New Roman" w:cs="Times New Roman"/>
          <w:sz w:val="24"/>
          <w:szCs w:val="24"/>
          <w:lang w:eastAsia="lt-LT"/>
        </w:rPr>
        <w:t>Preparatas turi atitikti gamintojo standartus, nurodytus kokybės sertifikatuose. Tiekėjas įsipareigoja pateikti preparato kokybės sertifikatą, jeigu perkančioji organizacija to pareikalautų.</w:t>
      </w:r>
    </w:p>
    <w:p w14:paraId="07F81E9C" w14:textId="77777777" w:rsidR="00E3151A" w:rsidRPr="00572EC7" w:rsidRDefault="00E3151A" w:rsidP="00E3151A">
      <w:pPr>
        <w:numPr>
          <w:ilvl w:val="0"/>
          <w:numId w:val="5"/>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572EC7">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CF32ECA" w14:textId="04B0A6B5" w:rsidR="00E3151A" w:rsidRPr="00572EC7" w:rsidRDefault="00E3151A" w:rsidP="00E3151A">
      <w:pPr>
        <w:numPr>
          <w:ilvl w:val="0"/>
          <w:numId w:val="5"/>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572EC7">
        <w:rPr>
          <w:rFonts w:ascii="Times New Roman" w:hAnsi="Times New Roman" w:cs="Times New Roman"/>
          <w:sz w:val="24"/>
          <w:szCs w:val="24"/>
        </w:rPr>
        <w:t xml:space="preserve">Jeigu apibūdinant pirkimo objektą techninėje specifikacijoje nurodytas standartas, </w:t>
      </w:r>
      <w:r w:rsidRPr="00572EC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72EC7">
        <w:rPr>
          <w:rFonts w:ascii="Times New Roman" w:hAnsi="Times New Roman" w:cs="Times New Roman"/>
          <w:sz w:val="24"/>
          <w:szCs w:val="24"/>
        </w:rPr>
        <w:t xml:space="preserve">turi būti laikoma, kad kiekviena tokia nuoroda yra pateikta su žodžiais „arba lygiavertis“. </w:t>
      </w:r>
    </w:p>
    <w:p w14:paraId="1577BF85" w14:textId="432B82B0" w:rsidR="000A4D40" w:rsidRPr="00572EC7" w:rsidRDefault="009A65B2" w:rsidP="00333860">
      <w:pPr>
        <w:pStyle w:val="Sraopastraipa"/>
        <w:numPr>
          <w:ilvl w:val="0"/>
          <w:numId w:val="5"/>
        </w:numPr>
        <w:spacing w:after="0" w:line="240" w:lineRule="auto"/>
        <w:ind w:left="0" w:firstLine="851"/>
        <w:jc w:val="both"/>
        <w:rPr>
          <w:rFonts w:ascii="Times New Roman" w:hAnsi="Times New Roman" w:cs="Times New Roman"/>
          <w:bCs/>
          <w:color w:val="000000"/>
          <w:sz w:val="24"/>
          <w:szCs w:val="24"/>
        </w:rPr>
      </w:pPr>
      <w:r w:rsidRPr="00572EC7">
        <w:rPr>
          <w:rFonts w:ascii="Times New Roman" w:eastAsia="Times New Roman" w:hAnsi="Times New Roman" w:cs="Times New Roman"/>
          <w:sz w:val="24"/>
          <w:szCs w:val="24"/>
          <w:lang w:eastAsia="lt-LT"/>
        </w:rPr>
        <w:t>Pirkimo objekt</w:t>
      </w:r>
      <w:r w:rsidR="00FC1BC3" w:rsidRPr="00572EC7">
        <w:rPr>
          <w:rFonts w:ascii="Times New Roman" w:eastAsia="Times New Roman" w:hAnsi="Times New Roman" w:cs="Times New Roman"/>
          <w:sz w:val="24"/>
          <w:szCs w:val="24"/>
          <w:lang w:eastAsia="lt-LT"/>
        </w:rPr>
        <w:t>ui</w:t>
      </w:r>
      <w:r w:rsidRPr="00572EC7">
        <w:rPr>
          <w:rFonts w:ascii="Times New Roman" w:eastAsia="Times New Roman" w:hAnsi="Times New Roman" w:cs="Times New Roman"/>
          <w:sz w:val="24"/>
          <w:szCs w:val="24"/>
          <w:lang w:eastAsia="lt-LT"/>
        </w:rPr>
        <w:t xml:space="preserve"> – </w:t>
      </w:r>
      <w:proofErr w:type="spellStart"/>
      <w:r w:rsidRPr="00572EC7">
        <w:rPr>
          <w:rFonts w:ascii="Times New Roman" w:eastAsia="Times New Roman" w:hAnsi="Times New Roman" w:cs="Times New Roman"/>
          <w:sz w:val="24"/>
          <w:szCs w:val="24"/>
          <w:lang w:eastAsia="lt-LT"/>
        </w:rPr>
        <w:t>biocidini</w:t>
      </w:r>
      <w:r w:rsidR="00FC1BC3" w:rsidRPr="00572EC7">
        <w:rPr>
          <w:rFonts w:ascii="Times New Roman" w:eastAsia="Times New Roman" w:hAnsi="Times New Roman" w:cs="Times New Roman"/>
          <w:sz w:val="24"/>
          <w:szCs w:val="24"/>
          <w:lang w:eastAsia="lt-LT"/>
        </w:rPr>
        <w:t>am</w:t>
      </w:r>
      <w:proofErr w:type="spellEnd"/>
      <w:r w:rsidRPr="00572EC7">
        <w:rPr>
          <w:rFonts w:ascii="Times New Roman" w:eastAsia="Times New Roman" w:hAnsi="Times New Roman" w:cs="Times New Roman"/>
          <w:sz w:val="24"/>
          <w:szCs w:val="24"/>
          <w:lang w:eastAsia="lt-LT"/>
        </w:rPr>
        <w:t xml:space="preserve"> produkt</w:t>
      </w:r>
      <w:r w:rsidR="00FC1BC3" w:rsidRPr="00572EC7">
        <w:rPr>
          <w:rFonts w:ascii="Times New Roman" w:eastAsia="Times New Roman" w:hAnsi="Times New Roman" w:cs="Times New Roman"/>
          <w:sz w:val="24"/>
          <w:szCs w:val="24"/>
          <w:lang w:eastAsia="lt-LT"/>
        </w:rPr>
        <w:t>ui</w:t>
      </w:r>
      <w:r w:rsidRPr="00572EC7">
        <w:rPr>
          <w:rFonts w:ascii="Times New Roman" w:eastAsia="Times New Roman" w:hAnsi="Times New Roman" w:cs="Times New Roman"/>
          <w:sz w:val="24"/>
          <w:szCs w:val="24"/>
          <w:lang w:eastAsia="lt-LT"/>
        </w:rPr>
        <w:t xml:space="preserve"> – </w:t>
      </w:r>
      <w:r w:rsidR="000160C9" w:rsidRPr="00572EC7">
        <w:rPr>
          <w:rFonts w:ascii="Times New Roman" w:eastAsia="Times New Roman" w:hAnsi="Times New Roman" w:cs="Times New Roman"/>
          <w:sz w:val="24"/>
          <w:szCs w:val="24"/>
          <w:lang w:eastAsia="lt-LT"/>
        </w:rPr>
        <w:t>privaloma turėti autorizacijos liudijimą</w:t>
      </w:r>
      <w:r w:rsidR="00EC0DCF" w:rsidRPr="00572EC7">
        <w:rPr>
          <w:rFonts w:ascii="Times New Roman" w:eastAsia="Times New Roman" w:hAnsi="Times New Roman" w:cs="Times New Roman"/>
          <w:sz w:val="24"/>
          <w:szCs w:val="24"/>
          <w:lang w:eastAsia="lt-LT"/>
        </w:rPr>
        <w:t xml:space="preserve">. </w:t>
      </w:r>
      <w:r w:rsidR="00F52CB0" w:rsidRPr="00572EC7">
        <w:rPr>
          <w:rFonts w:ascii="Times New Roman" w:eastAsia="Times New Roman" w:hAnsi="Times New Roman" w:cs="Times New Roman"/>
          <w:sz w:val="24"/>
          <w:szCs w:val="24"/>
          <w:lang w:eastAsia="lt-LT"/>
        </w:rPr>
        <w:t>Autorizacija gali būti</w:t>
      </w:r>
      <w:r w:rsidR="001E697E" w:rsidRPr="00572EC7">
        <w:rPr>
          <w:rFonts w:ascii="Times New Roman" w:eastAsia="Times New Roman" w:hAnsi="Times New Roman" w:cs="Times New Roman"/>
          <w:sz w:val="24"/>
          <w:szCs w:val="24"/>
          <w:lang w:eastAsia="lt-LT"/>
        </w:rPr>
        <w:t xml:space="preserve">: Sąjungos, nacionalinė </w:t>
      </w:r>
      <w:r w:rsidR="00433DB2" w:rsidRPr="00572EC7">
        <w:rPr>
          <w:rFonts w:ascii="Times New Roman" w:eastAsia="Times New Roman" w:hAnsi="Times New Roman" w:cs="Times New Roman"/>
          <w:sz w:val="24"/>
          <w:szCs w:val="24"/>
          <w:lang w:eastAsia="lt-LT"/>
        </w:rPr>
        <w:t>arba</w:t>
      </w:r>
      <w:r w:rsidR="001E697E" w:rsidRPr="00572EC7">
        <w:rPr>
          <w:rFonts w:ascii="Times New Roman" w:eastAsia="Times New Roman" w:hAnsi="Times New Roman" w:cs="Times New Roman"/>
          <w:sz w:val="24"/>
          <w:szCs w:val="24"/>
          <w:lang w:eastAsia="lt-LT"/>
        </w:rPr>
        <w:t xml:space="preserve"> abipusis pripažinimas. </w:t>
      </w:r>
      <w:r w:rsidR="000A4D40" w:rsidRPr="00572EC7">
        <w:rPr>
          <w:rFonts w:ascii="Times New Roman" w:hAnsi="Times New Roman" w:cs="Times New Roman"/>
          <w:sz w:val="24"/>
          <w:szCs w:val="24"/>
        </w:rPr>
        <w:t xml:space="preserve">Daugiau informacijos, susijusios su </w:t>
      </w:r>
      <w:proofErr w:type="spellStart"/>
      <w:r w:rsidR="000A4D40" w:rsidRPr="00572EC7">
        <w:rPr>
          <w:rFonts w:ascii="Times New Roman" w:hAnsi="Times New Roman" w:cs="Times New Roman"/>
          <w:sz w:val="24"/>
          <w:szCs w:val="24"/>
        </w:rPr>
        <w:t>biocidinių</w:t>
      </w:r>
      <w:proofErr w:type="spellEnd"/>
      <w:r w:rsidR="000A4D40" w:rsidRPr="00572EC7">
        <w:rPr>
          <w:rFonts w:ascii="Times New Roman" w:hAnsi="Times New Roman" w:cs="Times New Roman"/>
          <w:sz w:val="24"/>
          <w:szCs w:val="24"/>
        </w:rPr>
        <w:t xml:space="preserve"> produktų autorizaciją galima rasti </w:t>
      </w:r>
      <w:hyperlink r:id="rId8" w:history="1">
        <w:r w:rsidR="000A4D40" w:rsidRPr="00572EC7">
          <w:rPr>
            <w:rStyle w:val="Hipersaitas"/>
            <w:rFonts w:ascii="Times New Roman" w:hAnsi="Times New Roman" w:cs="Times New Roman"/>
            <w:sz w:val="24"/>
            <w:szCs w:val="24"/>
          </w:rPr>
          <w:t>https://nvsc.lrv.lt/lt/dazniausiai-uzduodami-klausimai-7/biocidiniu-produktu-autorizacija-ir-kiti-klausimai</w:t>
        </w:r>
      </w:hyperlink>
      <w:r w:rsidR="00E07A04" w:rsidRPr="00572EC7">
        <w:rPr>
          <w:rStyle w:val="Hipersaitas"/>
          <w:rFonts w:ascii="Times New Roman" w:hAnsi="Times New Roman" w:cs="Times New Roman"/>
          <w:sz w:val="24"/>
          <w:szCs w:val="24"/>
        </w:rPr>
        <w:t xml:space="preserve"> i</w:t>
      </w:r>
      <w:r w:rsidR="00F01AD1" w:rsidRPr="00572EC7">
        <w:rPr>
          <w:rStyle w:val="Hipersaitas"/>
          <w:rFonts w:ascii="Times New Roman" w:hAnsi="Times New Roman" w:cs="Times New Roman"/>
          <w:sz w:val="24"/>
          <w:szCs w:val="24"/>
        </w:rPr>
        <w:t>r</w:t>
      </w:r>
      <w:r w:rsidR="000A4D40" w:rsidRPr="00572EC7">
        <w:rPr>
          <w:rStyle w:val="Hipersaitas"/>
          <w:rFonts w:ascii="Times New Roman" w:hAnsi="Times New Roman" w:cs="Times New Roman"/>
          <w:sz w:val="24"/>
          <w:szCs w:val="24"/>
        </w:rPr>
        <w:t xml:space="preserve"> </w:t>
      </w:r>
      <w:hyperlink r:id="rId9" w:history="1">
        <w:r w:rsidR="000A4D40" w:rsidRPr="00572EC7">
          <w:rPr>
            <w:rStyle w:val="Hipersaitas"/>
            <w:rFonts w:ascii="Times New Roman" w:hAnsi="Times New Roman" w:cs="Times New Roman"/>
            <w:sz w:val="24"/>
            <w:szCs w:val="24"/>
          </w:rPr>
          <w:t>https://nvsc.lrv.lt/uploads/nvsc/documents/files/Metodines%20rekomendacijos%20tiekejams%20(5).pdf</w:t>
        </w:r>
      </w:hyperlink>
      <w:r w:rsidR="000A4D40" w:rsidRPr="00572EC7">
        <w:rPr>
          <w:rStyle w:val="Hipersaitas"/>
          <w:rFonts w:ascii="Times New Roman" w:hAnsi="Times New Roman" w:cs="Times New Roman"/>
          <w:sz w:val="24"/>
          <w:szCs w:val="24"/>
        </w:rPr>
        <w:t xml:space="preserve">) </w:t>
      </w:r>
    </w:p>
    <w:p w14:paraId="084BE33D" w14:textId="681B0B56" w:rsidR="00293907" w:rsidRPr="00293907" w:rsidRDefault="00F60649" w:rsidP="00293907">
      <w:pPr>
        <w:pStyle w:val="Sraopastraipa"/>
        <w:suppressAutoHyphens/>
        <w:autoSpaceDN w:val="0"/>
        <w:ind w:left="0" w:firstLine="851"/>
        <w:jc w:val="both"/>
        <w:textAlignment w:val="baseline"/>
        <w:rPr>
          <w:rFonts w:ascii="Times New Roman" w:hAnsi="Times New Roman" w:cs="Times New Roman"/>
          <w:sz w:val="24"/>
          <w:szCs w:val="24"/>
        </w:rPr>
      </w:pPr>
      <w:r w:rsidRPr="00572EC7">
        <w:rPr>
          <w:rFonts w:ascii="Times New Roman" w:hAnsi="Times New Roman" w:cs="Times New Roman"/>
          <w:sz w:val="24"/>
          <w:szCs w:val="24"/>
        </w:rPr>
        <w:t>PRIDEDAMA. VectoBac 12 AS naudojimo instrukcija ir etiketė (lietuvių k.).</w:t>
      </w:r>
    </w:p>
    <w:p w14:paraId="1ED85D38" w14:textId="77777777" w:rsidR="00F60649" w:rsidRPr="00572EC7" w:rsidRDefault="00F60649" w:rsidP="00F60649">
      <w:pPr>
        <w:spacing w:after="0" w:line="240" w:lineRule="auto"/>
        <w:ind w:firstLine="851"/>
        <w:jc w:val="both"/>
        <w:rPr>
          <w:rFonts w:ascii="Times New Roman" w:hAnsi="Times New Roman" w:cs="Times New Roman"/>
          <w:b/>
          <w:i/>
          <w:sz w:val="24"/>
          <w:szCs w:val="24"/>
        </w:rPr>
      </w:pPr>
      <w:r w:rsidRPr="00572EC7">
        <w:rPr>
          <w:rFonts w:ascii="Times New Roman" w:hAnsi="Times New Roman" w:cs="Times New Roman"/>
          <w:b/>
          <w:i/>
          <w:sz w:val="24"/>
          <w:szCs w:val="24"/>
        </w:rPr>
        <w:t>Tiekėjas kartu su pasiūlymu pateikia dokumentus, įrodančius, kad siūloma Prekė atitinka šiuos aplinkos apsaugos reikalavimus:</w:t>
      </w:r>
    </w:p>
    <w:p w14:paraId="6D7D0203" w14:textId="1191A9C0" w:rsidR="00F60649" w:rsidRPr="00572EC7" w:rsidRDefault="00D62D87" w:rsidP="00C72AA1">
      <w:pPr>
        <w:pStyle w:val="Sraopastraipa"/>
        <w:suppressAutoHyphens/>
        <w:autoSpaceDN w:val="0"/>
        <w:spacing w:after="0" w:line="240" w:lineRule="auto"/>
        <w:jc w:val="right"/>
        <w:textAlignment w:val="baseline"/>
        <w:rPr>
          <w:rFonts w:ascii="Times New Roman" w:hAnsi="Times New Roman" w:cs="Times New Roman"/>
          <w:sz w:val="24"/>
          <w:szCs w:val="24"/>
        </w:rPr>
      </w:pPr>
      <w:r w:rsidRPr="00572EC7">
        <w:rPr>
          <w:rFonts w:ascii="Times New Roman" w:hAnsi="Times New Roman" w:cs="Times New Roman"/>
          <w:sz w:val="24"/>
          <w:szCs w:val="24"/>
        </w:rPr>
        <w:t>1 l</w:t>
      </w:r>
      <w:r w:rsidR="00F60649" w:rsidRPr="00572EC7">
        <w:rPr>
          <w:rFonts w:ascii="Times New Roman" w:hAnsi="Times New Roman" w:cs="Times New Roman"/>
          <w:sz w:val="24"/>
          <w:szCs w:val="24"/>
        </w:rPr>
        <w:t>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6"/>
        <w:gridCol w:w="3969"/>
        <w:gridCol w:w="4536"/>
      </w:tblGrid>
      <w:tr w:rsidR="00F60649" w:rsidRPr="00572EC7" w14:paraId="5B9A525E" w14:textId="77777777" w:rsidTr="00391BC6">
        <w:trPr>
          <w:trHeight w:val="324"/>
        </w:trPr>
        <w:tc>
          <w:tcPr>
            <w:tcW w:w="846" w:type="dxa"/>
            <w:tcBorders>
              <w:top w:val="single" w:sz="4" w:space="0" w:color="auto"/>
              <w:left w:val="single" w:sz="4" w:space="0" w:color="auto"/>
              <w:bottom w:val="single" w:sz="4" w:space="0" w:color="auto"/>
              <w:right w:val="single" w:sz="4" w:space="0" w:color="auto"/>
            </w:tcBorders>
            <w:hideMark/>
          </w:tcPr>
          <w:p w14:paraId="6FC310AB" w14:textId="77777777" w:rsidR="00F60649" w:rsidRPr="00572EC7" w:rsidRDefault="00F60649" w:rsidP="00C72AA1">
            <w:pPr>
              <w:spacing w:after="0" w:line="240" w:lineRule="auto"/>
              <w:ind w:right="-2"/>
              <w:jc w:val="center"/>
              <w:rPr>
                <w:rFonts w:ascii="Times New Roman" w:eastAsia="Times New Roman" w:hAnsi="Times New Roman" w:cs="Times New Roman"/>
                <w:sz w:val="24"/>
                <w:szCs w:val="24"/>
              </w:rPr>
            </w:pPr>
            <w:r w:rsidRPr="00572EC7">
              <w:rPr>
                <w:rFonts w:ascii="Times New Roman" w:hAnsi="Times New Roman" w:cs="Times New Roman"/>
                <w:sz w:val="24"/>
                <w:szCs w:val="24"/>
              </w:rPr>
              <w:br w:type="page"/>
            </w:r>
            <w:r w:rsidRPr="00572EC7">
              <w:rPr>
                <w:rFonts w:ascii="Times New Roman" w:eastAsia="Times New Roman" w:hAnsi="Times New Roman" w:cs="Times New Roman"/>
                <w:sz w:val="24"/>
                <w:szCs w:val="24"/>
              </w:rPr>
              <w:t>Eil. Nr.</w:t>
            </w:r>
          </w:p>
        </w:tc>
        <w:tc>
          <w:tcPr>
            <w:tcW w:w="3969" w:type="dxa"/>
            <w:tcBorders>
              <w:top w:val="single" w:sz="4" w:space="0" w:color="auto"/>
              <w:left w:val="single" w:sz="4" w:space="0" w:color="auto"/>
              <w:bottom w:val="single" w:sz="4" w:space="0" w:color="auto"/>
              <w:right w:val="single" w:sz="4" w:space="0" w:color="auto"/>
            </w:tcBorders>
            <w:hideMark/>
          </w:tcPr>
          <w:p w14:paraId="29635966" w14:textId="77777777" w:rsidR="00F60649" w:rsidRPr="00572EC7" w:rsidRDefault="00F60649" w:rsidP="00C72AA1">
            <w:pPr>
              <w:spacing w:after="0" w:line="240" w:lineRule="auto"/>
              <w:ind w:right="-2"/>
              <w:jc w:val="center"/>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Reikalavimai</w:t>
            </w:r>
          </w:p>
        </w:tc>
        <w:tc>
          <w:tcPr>
            <w:tcW w:w="4536" w:type="dxa"/>
            <w:tcBorders>
              <w:top w:val="single" w:sz="4" w:space="0" w:color="auto"/>
              <w:left w:val="single" w:sz="4" w:space="0" w:color="auto"/>
              <w:bottom w:val="single" w:sz="4" w:space="0" w:color="auto"/>
              <w:right w:val="single" w:sz="4" w:space="0" w:color="auto"/>
            </w:tcBorders>
            <w:hideMark/>
          </w:tcPr>
          <w:p w14:paraId="63695979" w14:textId="77777777" w:rsidR="00F60649" w:rsidRPr="00572EC7" w:rsidRDefault="00F60649" w:rsidP="00C72AA1">
            <w:pPr>
              <w:spacing w:after="0" w:line="240" w:lineRule="auto"/>
              <w:ind w:right="-2"/>
              <w:jc w:val="center"/>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Patvirtinantys dokumentai ir informacija</w:t>
            </w:r>
          </w:p>
        </w:tc>
      </w:tr>
      <w:tr w:rsidR="00F60649" w:rsidRPr="00572EC7" w14:paraId="0F6F65D9" w14:textId="77777777" w:rsidTr="00391BC6">
        <w:trPr>
          <w:trHeight w:val="660"/>
        </w:trPr>
        <w:tc>
          <w:tcPr>
            <w:tcW w:w="846" w:type="dxa"/>
            <w:tcBorders>
              <w:top w:val="single" w:sz="4" w:space="0" w:color="auto"/>
              <w:left w:val="single" w:sz="4" w:space="0" w:color="auto"/>
              <w:bottom w:val="single" w:sz="4" w:space="0" w:color="auto"/>
              <w:right w:val="single" w:sz="4" w:space="0" w:color="auto"/>
            </w:tcBorders>
            <w:hideMark/>
          </w:tcPr>
          <w:p w14:paraId="4A56D111" w14:textId="77777777" w:rsidR="00F60649" w:rsidRPr="00572EC7" w:rsidRDefault="00F60649">
            <w:pPr>
              <w:spacing w:after="0" w:line="240" w:lineRule="auto"/>
              <w:ind w:right="-2"/>
              <w:jc w:val="center"/>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tcPr>
          <w:p w14:paraId="7F9F48BF" w14:textId="659311DB" w:rsidR="00F60649" w:rsidRPr="00572EC7" w:rsidRDefault="00F60649" w:rsidP="00E3151A">
            <w:pPr>
              <w:shd w:val="clear" w:color="auto" w:fill="FFFFFF"/>
              <w:spacing w:after="0" w:line="240" w:lineRule="auto"/>
              <w:ind w:right="227"/>
              <w:jc w:val="both"/>
              <w:rPr>
                <w:rFonts w:ascii="Times New Roman" w:hAnsi="Times New Roman" w:cs="Times New Roman"/>
                <w:spacing w:val="2"/>
                <w:sz w:val="24"/>
                <w:szCs w:val="24"/>
                <w:shd w:val="clear" w:color="auto" w:fill="FFFFFF"/>
              </w:rPr>
            </w:pPr>
            <w:r w:rsidRPr="00572EC7">
              <w:rPr>
                <w:rFonts w:ascii="Times New Roman" w:hAnsi="Times New Roman" w:cs="Times New Roman"/>
                <w:sz w:val="24"/>
                <w:szCs w:val="24"/>
              </w:rPr>
              <w:t xml:space="preserve">Prekė, kaip </w:t>
            </w:r>
            <w:proofErr w:type="spellStart"/>
            <w:r w:rsidRPr="00572EC7">
              <w:rPr>
                <w:rFonts w:ascii="Times New Roman" w:hAnsi="Times New Roman" w:cs="Times New Roman"/>
                <w:sz w:val="24"/>
                <w:szCs w:val="24"/>
              </w:rPr>
              <w:t>biocidinis</w:t>
            </w:r>
            <w:proofErr w:type="spellEnd"/>
            <w:r w:rsidRPr="00572EC7">
              <w:rPr>
                <w:rFonts w:ascii="Times New Roman" w:hAnsi="Times New Roman" w:cs="Times New Roman"/>
                <w:sz w:val="24"/>
                <w:szCs w:val="24"/>
              </w:rPr>
              <w:t xml:space="preserve"> produktas,  autorizuota</w:t>
            </w:r>
            <w:r w:rsidR="00CB7FBA" w:rsidRPr="00572EC7">
              <w:rPr>
                <w:rFonts w:ascii="Times New Roman" w:hAnsi="Times New Roman" w:cs="Times New Roman"/>
                <w:sz w:val="24"/>
                <w:szCs w:val="24"/>
              </w:rPr>
              <w:t>*</w:t>
            </w:r>
            <w:r w:rsidRPr="00572EC7">
              <w:rPr>
                <w:rFonts w:ascii="Times New Roman" w:hAnsi="Times New Roman" w:cs="Times New Roman"/>
                <w:sz w:val="24"/>
                <w:szCs w:val="24"/>
              </w:rPr>
              <w:t xml:space="preserve"> pagal </w:t>
            </w:r>
            <w:r w:rsidRPr="00572EC7">
              <w:rPr>
                <w:rFonts w:ascii="Times New Roman" w:hAnsi="Times New Roman" w:cs="Times New Roman"/>
                <w:spacing w:val="2"/>
                <w:sz w:val="24"/>
                <w:szCs w:val="24"/>
                <w:shd w:val="clear" w:color="auto" w:fill="FFFFFF"/>
              </w:rPr>
              <w:t xml:space="preserve">2012 m. gegužės 22 d. Europos Parlamento ir Tarybos reglamentą (ES) Nr. 528/2012 dėl </w:t>
            </w:r>
            <w:proofErr w:type="spellStart"/>
            <w:r w:rsidRPr="00572EC7">
              <w:rPr>
                <w:rFonts w:ascii="Times New Roman" w:hAnsi="Times New Roman" w:cs="Times New Roman"/>
                <w:spacing w:val="2"/>
                <w:sz w:val="24"/>
                <w:szCs w:val="24"/>
                <w:shd w:val="clear" w:color="auto" w:fill="FFFFFF"/>
              </w:rPr>
              <w:t>biocidinių</w:t>
            </w:r>
            <w:proofErr w:type="spellEnd"/>
            <w:r w:rsidRPr="00572EC7">
              <w:rPr>
                <w:rFonts w:ascii="Times New Roman" w:hAnsi="Times New Roman" w:cs="Times New Roman"/>
                <w:spacing w:val="2"/>
                <w:sz w:val="24"/>
                <w:szCs w:val="24"/>
                <w:shd w:val="clear" w:color="auto" w:fill="FFFFFF"/>
              </w:rPr>
              <w:t xml:space="preserve"> produktų tiekimo rinkai ir jų naudojimo.</w:t>
            </w:r>
          </w:p>
          <w:p w14:paraId="0673B8EE" w14:textId="77777777" w:rsidR="002A4BBC" w:rsidRPr="00572EC7" w:rsidRDefault="002A4BBC" w:rsidP="002A4BBC">
            <w:pPr>
              <w:pStyle w:val="Sraopastraipa"/>
              <w:shd w:val="clear" w:color="auto" w:fill="FFFFFF"/>
              <w:spacing w:after="0" w:line="240" w:lineRule="auto"/>
              <w:ind w:left="249" w:right="227"/>
              <w:jc w:val="both"/>
              <w:rPr>
                <w:rFonts w:ascii="Times New Roman" w:eastAsia="Times New Roman" w:hAnsi="Times New Roman" w:cs="Times New Roman"/>
                <w:sz w:val="24"/>
                <w:szCs w:val="24"/>
              </w:rPr>
            </w:pPr>
          </w:p>
          <w:p w14:paraId="1CB6C3D8" w14:textId="3A56BA27" w:rsidR="00F60649" w:rsidRPr="00572EC7" w:rsidRDefault="00BB2EAD" w:rsidP="00BB2EAD">
            <w:pPr>
              <w:pStyle w:val="Pagrindinistekstas"/>
              <w:spacing w:after="0" w:line="240" w:lineRule="auto"/>
              <w:ind w:firstLine="251"/>
              <w:jc w:val="both"/>
              <w:rPr>
                <w:rFonts w:ascii="Times New Roman" w:hAnsi="Times New Roman" w:cs="Times New Roman"/>
                <w:i/>
                <w:sz w:val="24"/>
                <w:szCs w:val="24"/>
              </w:rPr>
            </w:pPr>
            <w:r w:rsidRPr="00572EC7">
              <w:rPr>
                <w:rFonts w:ascii="Times New Roman" w:hAnsi="Times New Roman" w:cs="Times New Roman"/>
                <w:i/>
                <w:sz w:val="24"/>
                <w:szCs w:val="24"/>
              </w:rPr>
              <w:t>*</w:t>
            </w:r>
            <w:r w:rsidR="00CF2560" w:rsidRPr="00572EC7">
              <w:rPr>
                <w:rFonts w:ascii="Times New Roman" w:hAnsi="Times New Roman" w:cs="Times New Roman"/>
                <w:iCs/>
                <w:sz w:val="24"/>
                <w:szCs w:val="24"/>
              </w:rPr>
              <w:t>Autorizacij</w:t>
            </w:r>
            <w:r w:rsidR="005005E7" w:rsidRPr="00572EC7">
              <w:rPr>
                <w:rFonts w:ascii="Times New Roman" w:hAnsi="Times New Roman" w:cs="Times New Roman"/>
                <w:iCs/>
                <w:sz w:val="24"/>
                <w:szCs w:val="24"/>
              </w:rPr>
              <w:t xml:space="preserve">a gali būti Sąjungos, nacionalinė arba </w:t>
            </w:r>
            <w:r w:rsidR="008E3E30" w:rsidRPr="00572EC7">
              <w:rPr>
                <w:rFonts w:ascii="Times New Roman" w:hAnsi="Times New Roman" w:cs="Times New Roman"/>
                <w:iCs/>
                <w:sz w:val="24"/>
                <w:szCs w:val="24"/>
              </w:rPr>
              <w:t>abipusis pripažinimas.</w:t>
            </w:r>
          </w:p>
        </w:tc>
        <w:tc>
          <w:tcPr>
            <w:tcW w:w="4536" w:type="dxa"/>
            <w:tcBorders>
              <w:top w:val="single" w:sz="4" w:space="0" w:color="auto"/>
              <w:left w:val="single" w:sz="4" w:space="0" w:color="auto"/>
              <w:bottom w:val="single" w:sz="4" w:space="0" w:color="auto"/>
              <w:right w:val="single" w:sz="4" w:space="0" w:color="auto"/>
            </w:tcBorders>
          </w:tcPr>
          <w:p w14:paraId="2A840412" w14:textId="77777777" w:rsidR="00F60649" w:rsidRPr="00572EC7" w:rsidRDefault="00F60649" w:rsidP="00293907">
            <w:pPr>
              <w:spacing w:after="0" w:line="240" w:lineRule="auto"/>
              <w:ind w:left="279" w:right="117"/>
              <w:jc w:val="both"/>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Biocidinio produkto galiojančio autorizacijos liudijimo kopija.</w:t>
            </w:r>
          </w:p>
          <w:p w14:paraId="259CEEC6" w14:textId="77777777" w:rsidR="00F60649" w:rsidRPr="00572EC7" w:rsidRDefault="00F60649" w:rsidP="00293907">
            <w:pPr>
              <w:spacing w:after="0" w:line="240" w:lineRule="auto"/>
              <w:ind w:left="279" w:right="117"/>
              <w:jc w:val="both"/>
              <w:rPr>
                <w:rFonts w:ascii="Times New Roman" w:eastAsia="Times New Roman" w:hAnsi="Times New Roman" w:cs="Times New Roman"/>
                <w:b/>
                <w:sz w:val="24"/>
                <w:szCs w:val="24"/>
                <w:lang w:eastAsia="lt-LT"/>
              </w:rPr>
            </w:pPr>
            <w:r w:rsidRPr="00572EC7">
              <w:rPr>
                <w:rFonts w:ascii="Times New Roman" w:hAnsi="Times New Roman" w:cs="Times New Roman"/>
                <w:sz w:val="24"/>
                <w:szCs w:val="24"/>
              </w:rPr>
              <w:t xml:space="preserve">Dokumentų pateikti nereikalaujama, jei šie duomenys viešai paskelbti </w:t>
            </w:r>
            <w:r w:rsidRPr="00572EC7">
              <w:rPr>
                <w:rFonts w:ascii="Times New Roman" w:hAnsi="Times New Roman" w:cs="Times New Roman"/>
                <w:bCs/>
                <w:sz w:val="24"/>
                <w:szCs w:val="24"/>
              </w:rPr>
              <w:t>Nacionalinis visuomenės sveikatos centras prie Sveikatos apsaugos ministerijos</w:t>
            </w:r>
            <w:r w:rsidRPr="00572EC7">
              <w:rPr>
                <w:rFonts w:ascii="Times New Roman" w:hAnsi="Times New Roman" w:cs="Times New Roman"/>
                <w:sz w:val="24"/>
                <w:szCs w:val="24"/>
              </w:rPr>
              <w:t xml:space="preserve"> tinklapyje „</w:t>
            </w:r>
            <w:proofErr w:type="spellStart"/>
            <w:r w:rsidRPr="00572EC7">
              <w:rPr>
                <w:rFonts w:ascii="Times New Roman" w:hAnsi="Times New Roman" w:cs="Times New Roman"/>
                <w:sz w:val="24"/>
                <w:szCs w:val="24"/>
              </w:rPr>
              <w:t>Biocidinių</w:t>
            </w:r>
            <w:proofErr w:type="spellEnd"/>
            <w:r w:rsidRPr="00572EC7">
              <w:rPr>
                <w:rFonts w:ascii="Times New Roman" w:hAnsi="Times New Roman" w:cs="Times New Roman"/>
                <w:sz w:val="24"/>
                <w:szCs w:val="24"/>
              </w:rPr>
              <w:t xml:space="preserve"> produktų duomenų bazė“ (nuoroda </w:t>
            </w:r>
            <w:hyperlink r:id="rId10" w:history="1">
              <w:r w:rsidRPr="00572EC7">
                <w:rPr>
                  <w:rStyle w:val="Hipersaitas"/>
                  <w:rFonts w:ascii="Times New Roman" w:eastAsia="Times New Roman" w:hAnsi="Times New Roman" w:cs="Times New Roman"/>
                  <w:sz w:val="24"/>
                  <w:szCs w:val="24"/>
                  <w:lang w:eastAsia="lt-LT"/>
                </w:rPr>
                <w:t>https://biocidai.nvsc.lt</w:t>
              </w:r>
            </w:hyperlink>
            <w:r w:rsidRPr="00572EC7">
              <w:rPr>
                <w:rFonts w:ascii="Times New Roman" w:eastAsia="Times New Roman" w:hAnsi="Times New Roman" w:cs="Times New Roman"/>
                <w:sz w:val="24"/>
                <w:szCs w:val="24"/>
                <w:lang w:eastAsia="lt-LT"/>
              </w:rPr>
              <w:t>)</w:t>
            </w:r>
          </w:p>
          <w:p w14:paraId="3A1D41BB" w14:textId="731BE9FC" w:rsidR="00F60649" w:rsidRPr="00572EC7" w:rsidRDefault="00F60649" w:rsidP="00391BC6">
            <w:pPr>
              <w:spacing w:after="0" w:line="240" w:lineRule="auto"/>
              <w:ind w:left="279" w:right="117"/>
              <w:jc w:val="both"/>
              <w:rPr>
                <w:rFonts w:ascii="Times New Roman" w:eastAsia="Times New Roman" w:hAnsi="Times New Roman" w:cs="Times New Roman"/>
                <w:i/>
                <w:iCs/>
                <w:sz w:val="24"/>
                <w:szCs w:val="24"/>
                <w:u w:val="single"/>
              </w:rPr>
            </w:pPr>
            <w:r w:rsidRPr="00572EC7">
              <w:rPr>
                <w:rFonts w:ascii="Times New Roman" w:eastAsia="Times New Roman" w:hAnsi="Times New Roman" w:cs="Times New Roman"/>
                <w:i/>
                <w:iCs/>
                <w:sz w:val="24"/>
                <w:szCs w:val="24"/>
                <w:u w:val="single"/>
              </w:rPr>
              <w:t>Pateikiama skaitmeninė dokumento kopija.</w:t>
            </w:r>
          </w:p>
        </w:tc>
      </w:tr>
    </w:tbl>
    <w:p w14:paraId="38693A1E" w14:textId="77777777" w:rsidR="00E3151A" w:rsidRPr="00572EC7" w:rsidRDefault="00E3151A" w:rsidP="00F60649">
      <w:pPr>
        <w:spacing w:after="0" w:line="240" w:lineRule="auto"/>
        <w:rPr>
          <w:rFonts w:ascii="Times New Roman" w:eastAsia="Times New Roman" w:hAnsi="Times New Roman" w:cs="Times New Roman"/>
          <w:b/>
          <w:color w:val="000000"/>
          <w:sz w:val="24"/>
          <w:szCs w:val="24"/>
          <w:lang w:eastAsia="lt-LT"/>
        </w:rPr>
      </w:pPr>
    </w:p>
    <w:p w14:paraId="6ACF7D6B" w14:textId="64F2B005" w:rsidR="00F60649" w:rsidRPr="00572EC7" w:rsidRDefault="00F60649" w:rsidP="00F60649">
      <w:pPr>
        <w:spacing w:after="0" w:line="240" w:lineRule="auto"/>
        <w:ind w:firstLine="851"/>
        <w:rPr>
          <w:rFonts w:ascii="Times New Roman" w:eastAsia="Times New Roman" w:hAnsi="Times New Roman" w:cs="Times New Roman"/>
          <w:b/>
          <w:i/>
          <w:iCs/>
          <w:color w:val="000000"/>
          <w:sz w:val="24"/>
          <w:szCs w:val="24"/>
          <w:lang w:eastAsia="lt-LT"/>
        </w:rPr>
      </w:pPr>
      <w:r w:rsidRPr="00572EC7">
        <w:rPr>
          <w:rFonts w:ascii="Times New Roman" w:eastAsia="Times New Roman" w:hAnsi="Times New Roman" w:cs="Times New Roman"/>
          <w:b/>
          <w:i/>
          <w:iCs/>
          <w:color w:val="000000"/>
          <w:sz w:val="24"/>
          <w:szCs w:val="24"/>
          <w:lang w:eastAsia="lt-LT"/>
        </w:rPr>
        <w:t xml:space="preserve">Reikalavimai dėl </w:t>
      </w:r>
      <w:r w:rsidRPr="00572EC7">
        <w:rPr>
          <w:rFonts w:ascii="Times New Roman" w:hAnsi="Times New Roman" w:cs="Times New Roman"/>
          <w:b/>
          <w:i/>
          <w:iCs/>
          <w:color w:val="000000"/>
          <w:sz w:val="24"/>
          <w:szCs w:val="24"/>
        </w:rPr>
        <w:t>oficialaus siūlomų prekių gamintojų atstovo</w:t>
      </w:r>
      <w:r w:rsidRPr="00572EC7">
        <w:rPr>
          <w:rFonts w:ascii="Times New Roman" w:eastAsia="Times New Roman" w:hAnsi="Times New Roman" w:cs="Times New Roman"/>
          <w:b/>
          <w:i/>
          <w:iCs/>
          <w:color w:val="000000"/>
          <w:sz w:val="24"/>
          <w:szCs w:val="24"/>
          <w:lang w:eastAsia="lt-LT"/>
        </w:rPr>
        <w:t>:</w:t>
      </w:r>
    </w:p>
    <w:p w14:paraId="350B676F" w14:textId="4C3D7FE5" w:rsidR="00F60649" w:rsidRPr="00572EC7" w:rsidRDefault="00D62D87" w:rsidP="00F60649">
      <w:pPr>
        <w:spacing w:after="0" w:line="240" w:lineRule="auto"/>
        <w:ind w:firstLine="851"/>
        <w:jc w:val="right"/>
        <w:rPr>
          <w:rFonts w:ascii="Times New Roman" w:eastAsia="Times New Roman" w:hAnsi="Times New Roman" w:cs="Times New Roman"/>
          <w:bCs/>
          <w:color w:val="000000"/>
          <w:sz w:val="24"/>
          <w:szCs w:val="24"/>
          <w:lang w:eastAsia="lt-LT"/>
        </w:rPr>
      </w:pPr>
      <w:r w:rsidRPr="00572EC7">
        <w:rPr>
          <w:rFonts w:ascii="Times New Roman" w:eastAsia="Times New Roman" w:hAnsi="Times New Roman" w:cs="Times New Roman"/>
          <w:bCs/>
          <w:color w:val="000000"/>
          <w:sz w:val="24"/>
          <w:szCs w:val="24"/>
          <w:lang w:eastAsia="lt-LT"/>
        </w:rPr>
        <w:t>2 l</w:t>
      </w:r>
      <w:r w:rsidR="00F60649" w:rsidRPr="00572EC7">
        <w:rPr>
          <w:rFonts w:ascii="Times New Roman" w:eastAsia="Times New Roman" w:hAnsi="Times New Roman" w:cs="Times New Roman"/>
          <w:bCs/>
          <w:color w:val="000000"/>
          <w:sz w:val="24"/>
          <w:szCs w:val="24"/>
          <w:lang w:eastAsia="lt-LT"/>
        </w:rPr>
        <w:t>entelė</w:t>
      </w:r>
    </w:p>
    <w:tbl>
      <w:tblPr>
        <w:tblW w:w="9346" w:type="dxa"/>
        <w:tblCellMar>
          <w:left w:w="0" w:type="dxa"/>
          <w:right w:w="0" w:type="dxa"/>
        </w:tblCellMar>
        <w:tblLook w:val="04A0" w:firstRow="1" w:lastRow="0" w:firstColumn="1" w:lastColumn="0" w:noHBand="0" w:noVBand="1"/>
      </w:tblPr>
      <w:tblGrid>
        <w:gridCol w:w="870"/>
        <w:gridCol w:w="4218"/>
        <w:gridCol w:w="4258"/>
      </w:tblGrid>
      <w:tr w:rsidR="00F60649" w:rsidRPr="00572EC7" w14:paraId="11634927" w14:textId="77777777" w:rsidTr="00A12EF9">
        <w:tc>
          <w:tcPr>
            <w:tcW w:w="8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4203B11" w14:textId="02EC284D" w:rsidR="00F60649" w:rsidRPr="00572EC7" w:rsidRDefault="00F60649" w:rsidP="00E3151A">
            <w:pPr>
              <w:spacing w:after="100" w:afterAutospacing="1" w:line="240" w:lineRule="auto"/>
              <w:ind w:right="-1"/>
              <w:rPr>
                <w:rFonts w:ascii="Times New Roman" w:hAnsi="Times New Roman" w:cs="Times New Roman"/>
                <w:b/>
                <w:bCs/>
                <w:sz w:val="24"/>
                <w:szCs w:val="24"/>
              </w:rPr>
            </w:pPr>
            <w:r w:rsidRPr="00572EC7">
              <w:rPr>
                <w:rFonts w:ascii="Times New Roman" w:hAnsi="Times New Roman" w:cs="Times New Roman"/>
                <w:sz w:val="24"/>
                <w:szCs w:val="24"/>
              </w:rPr>
              <w:t>Eil.</w:t>
            </w:r>
            <w:r w:rsidR="00E3151A" w:rsidRPr="00572EC7">
              <w:rPr>
                <w:rFonts w:ascii="Times New Roman" w:hAnsi="Times New Roman" w:cs="Times New Roman"/>
                <w:sz w:val="24"/>
                <w:szCs w:val="24"/>
              </w:rPr>
              <w:t xml:space="preserve"> </w:t>
            </w:r>
            <w:r w:rsidRPr="00572EC7">
              <w:rPr>
                <w:rFonts w:ascii="Times New Roman" w:hAnsi="Times New Roman" w:cs="Times New Roman"/>
                <w:sz w:val="24"/>
                <w:szCs w:val="24"/>
              </w:rPr>
              <w:t>Nr.</w:t>
            </w:r>
          </w:p>
        </w:tc>
        <w:tc>
          <w:tcPr>
            <w:tcW w:w="421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386EF03" w14:textId="77777777" w:rsidR="00F60649" w:rsidRPr="00572EC7" w:rsidRDefault="00F60649">
            <w:pPr>
              <w:spacing w:after="100" w:afterAutospacing="1" w:line="240" w:lineRule="auto"/>
              <w:ind w:right="-1"/>
              <w:jc w:val="center"/>
              <w:rPr>
                <w:rFonts w:ascii="Times New Roman" w:hAnsi="Times New Roman" w:cs="Times New Roman"/>
                <w:sz w:val="24"/>
                <w:szCs w:val="24"/>
              </w:rPr>
            </w:pPr>
            <w:r w:rsidRPr="00572EC7">
              <w:rPr>
                <w:rFonts w:ascii="Times New Roman" w:hAnsi="Times New Roman" w:cs="Times New Roman"/>
                <w:sz w:val="24"/>
                <w:szCs w:val="24"/>
              </w:rPr>
              <w:t>Reikalavimai</w:t>
            </w:r>
          </w:p>
        </w:tc>
        <w:tc>
          <w:tcPr>
            <w:tcW w:w="425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A8C3F40" w14:textId="77777777" w:rsidR="00F60649" w:rsidRPr="00572EC7" w:rsidRDefault="00F60649">
            <w:pPr>
              <w:spacing w:after="100" w:afterAutospacing="1" w:line="240" w:lineRule="auto"/>
              <w:ind w:right="-1"/>
              <w:jc w:val="center"/>
              <w:rPr>
                <w:rFonts w:ascii="Times New Roman" w:hAnsi="Times New Roman" w:cs="Times New Roman"/>
                <w:b/>
                <w:bCs/>
                <w:sz w:val="24"/>
                <w:szCs w:val="24"/>
              </w:rPr>
            </w:pPr>
            <w:r w:rsidRPr="00572EC7">
              <w:rPr>
                <w:rFonts w:ascii="Times New Roman" w:hAnsi="Times New Roman" w:cs="Times New Roman"/>
                <w:sz w:val="24"/>
                <w:szCs w:val="24"/>
              </w:rPr>
              <w:t>Patvirtinantys dokumentai ir informacija</w:t>
            </w:r>
          </w:p>
        </w:tc>
      </w:tr>
      <w:tr w:rsidR="00F60649" w:rsidRPr="00572EC7" w14:paraId="64F657F0" w14:textId="77777777" w:rsidTr="00A12EF9">
        <w:tc>
          <w:tcPr>
            <w:tcW w:w="87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FA1AE9" w14:textId="77777777" w:rsidR="00F60649" w:rsidRPr="00572EC7" w:rsidRDefault="00F60649">
            <w:pPr>
              <w:spacing w:after="100" w:afterAutospacing="1" w:line="240" w:lineRule="auto"/>
              <w:ind w:right="-1"/>
              <w:rPr>
                <w:rFonts w:ascii="Times New Roman" w:hAnsi="Times New Roman" w:cs="Times New Roman"/>
                <w:sz w:val="24"/>
                <w:szCs w:val="24"/>
              </w:rPr>
            </w:pPr>
            <w:r w:rsidRPr="00572EC7">
              <w:rPr>
                <w:rFonts w:ascii="Times New Roman" w:hAnsi="Times New Roman" w:cs="Times New Roman"/>
                <w:sz w:val="24"/>
                <w:szCs w:val="24"/>
              </w:rPr>
              <w:t>1.</w:t>
            </w:r>
          </w:p>
        </w:tc>
        <w:tc>
          <w:tcPr>
            <w:tcW w:w="4218" w:type="dxa"/>
            <w:tcBorders>
              <w:top w:val="nil"/>
              <w:left w:val="nil"/>
              <w:bottom w:val="single" w:sz="8" w:space="0" w:color="000000"/>
              <w:right w:val="single" w:sz="8" w:space="0" w:color="000000"/>
            </w:tcBorders>
            <w:tcMar>
              <w:top w:w="0" w:type="dxa"/>
              <w:left w:w="108" w:type="dxa"/>
              <w:bottom w:w="0" w:type="dxa"/>
              <w:right w:w="108" w:type="dxa"/>
            </w:tcMar>
          </w:tcPr>
          <w:p w14:paraId="1DE729E6" w14:textId="77777777" w:rsidR="00F60649" w:rsidRPr="00572EC7" w:rsidRDefault="00F60649">
            <w:pPr>
              <w:spacing w:after="100" w:afterAutospacing="1" w:line="240" w:lineRule="auto"/>
              <w:jc w:val="both"/>
              <w:rPr>
                <w:rFonts w:ascii="Times New Roman" w:hAnsi="Times New Roman" w:cs="Times New Roman"/>
                <w:sz w:val="24"/>
                <w:szCs w:val="24"/>
              </w:rPr>
            </w:pPr>
            <w:r w:rsidRPr="00572EC7">
              <w:rPr>
                <w:rFonts w:ascii="Times New Roman" w:hAnsi="Times New Roman" w:cs="Times New Roman"/>
                <w:sz w:val="24"/>
                <w:szCs w:val="24"/>
              </w:rPr>
              <w:t>Tiekėjas turi būti oficialus siūlomų prekių gamintojo atstovas (jei jis nėra siūlomų prekių gamintojas) arba turi turėti susitarimą su tokiu atstovu dėl prekybos siūlomomis prekėmis</w:t>
            </w:r>
          </w:p>
          <w:p w14:paraId="483F1A72" w14:textId="77777777" w:rsidR="00F60649" w:rsidRPr="00572EC7" w:rsidRDefault="00F60649">
            <w:pPr>
              <w:spacing w:after="100" w:afterAutospacing="1" w:line="240" w:lineRule="auto"/>
              <w:jc w:val="both"/>
              <w:rPr>
                <w:rFonts w:ascii="Times New Roman" w:hAnsi="Times New Roman" w:cs="Times New Roman"/>
                <w:strike/>
                <w:sz w:val="24"/>
                <w:szCs w:val="24"/>
              </w:rPr>
            </w:pPr>
          </w:p>
        </w:tc>
        <w:tc>
          <w:tcPr>
            <w:tcW w:w="4258" w:type="dxa"/>
            <w:tcBorders>
              <w:top w:val="nil"/>
              <w:left w:val="nil"/>
              <w:bottom w:val="single" w:sz="8" w:space="0" w:color="000000"/>
              <w:right w:val="single" w:sz="8" w:space="0" w:color="000000"/>
            </w:tcBorders>
            <w:tcMar>
              <w:top w:w="0" w:type="dxa"/>
              <w:left w:w="108" w:type="dxa"/>
              <w:bottom w:w="0" w:type="dxa"/>
              <w:right w:w="108" w:type="dxa"/>
            </w:tcMar>
            <w:hideMark/>
          </w:tcPr>
          <w:p w14:paraId="37E6629A" w14:textId="77777777" w:rsidR="00F60649" w:rsidRPr="00572EC7" w:rsidRDefault="00F60649">
            <w:pPr>
              <w:spacing w:after="100" w:afterAutospacing="1" w:line="240" w:lineRule="auto"/>
              <w:jc w:val="both"/>
              <w:rPr>
                <w:rFonts w:ascii="Times New Roman" w:hAnsi="Times New Roman" w:cs="Times New Roman"/>
                <w:sz w:val="24"/>
                <w:szCs w:val="24"/>
              </w:rPr>
            </w:pPr>
            <w:r w:rsidRPr="00572EC7">
              <w:rPr>
                <w:rFonts w:ascii="Times New Roman" w:hAnsi="Times New Roman" w:cs="Times New Roman"/>
                <w:sz w:val="24"/>
                <w:szCs w:val="24"/>
              </w:rPr>
              <w:t>Dokumentas (-ai) patvirtinantis (-</w:t>
            </w:r>
            <w:proofErr w:type="spellStart"/>
            <w:r w:rsidRPr="00572EC7">
              <w:rPr>
                <w:rFonts w:ascii="Times New Roman" w:hAnsi="Times New Roman" w:cs="Times New Roman"/>
                <w:sz w:val="24"/>
                <w:szCs w:val="24"/>
              </w:rPr>
              <w:t>ys</w:t>
            </w:r>
            <w:proofErr w:type="spellEnd"/>
            <w:r w:rsidRPr="00572EC7">
              <w:rPr>
                <w:rFonts w:ascii="Times New Roman" w:hAnsi="Times New Roman" w:cs="Times New Roman"/>
                <w:sz w:val="24"/>
                <w:szCs w:val="24"/>
              </w:rPr>
              <w:t>), kad tiekėjas yra oficialus siūlomų prekių gamintojo atstovas (jei jis nėra siūlomų prekių gamintojas) arba susitarimas (-ai) su tokiu atstovu dėl prekybos siūlomomis  prekėmis.</w:t>
            </w:r>
          </w:p>
          <w:p w14:paraId="1C6189F6" w14:textId="77777777" w:rsidR="00F60649" w:rsidRPr="00572EC7" w:rsidRDefault="00F60649">
            <w:pPr>
              <w:spacing w:after="100" w:afterAutospacing="1" w:line="240" w:lineRule="auto"/>
              <w:jc w:val="both"/>
              <w:rPr>
                <w:rFonts w:ascii="Times New Roman" w:hAnsi="Times New Roman" w:cs="Times New Roman"/>
                <w:i/>
                <w:iCs/>
                <w:sz w:val="24"/>
                <w:szCs w:val="24"/>
              </w:rPr>
            </w:pPr>
            <w:r w:rsidRPr="00572EC7">
              <w:rPr>
                <w:rFonts w:ascii="Times New Roman" w:hAnsi="Times New Roman" w:cs="Times New Roman"/>
                <w:i/>
                <w:iCs/>
                <w:sz w:val="24"/>
                <w:szCs w:val="24"/>
                <w:u w:val="single"/>
              </w:rPr>
              <w:t>Pateikiama skaitmeninė dokumento kopija</w:t>
            </w:r>
            <w:r w:rsidRPr="00572EC7">
              <w:rPr>
                <w:rFonts w:ascii="Times New Roman" w:hAnsi="Times New Roman" w:cs="Times New Roman"/>
                <w:i/>
                <w:iCs/>
                <w:sz w:val="24"/>
                <w:szCs w:val="24"/>
              </w:rPr>
              <w:t>.</w:t>
            </w:r>
          </w:p>
        </w:tc>
      </w:tr>
    </w:tbl>
    <w:p w14:paraId="59988D85" w14:textId="77777777" w:rsidR="00F60649" w:rsidRPr="00572EC7" w:rsidRDefault="00F60649" w:rsidP="00F60649">
      <w:pPr>
        <w:spacing w:after="0" w:line="240" w:lineRule="auto"/>
        <w:ind w:firstLine="851"/>
        <w:rPr>
          <w:rFonts w:ascii="Times New Roman" w:eastAsia="Times New Roman" w:hAnsi="Times New Roman" w:cs="Times New Roman"/>
          <w:b/>
          <w:i/>
          <w:iCs/>
          <w:color w:val="000000"/>
          <w:sz w:val="24"/>
          <w:szCs w:val="24"/>
          <w:lang w:eastAsia="lt-LT"/>
        </w:rPr>
      </w:pPr>
    </w:p>
    <w:p w14:paraId="44CB5CC3" w14:textId="77777777" w:rsidR="00E3151A" w:rsidRPr="00572EC7" w:rsidRDefault="00E3151A" w:rsidP="00333BE3">
      <w:pPr>
        <w:autoSpaceDE w:val="0"/>
        <w:spacing w:after="0" w:line="240" w:lineRule="auto"/>
        <w:jc w:val="center"/>
        <w:rPr>
          <w:rFonts w:ascii="Times New Roman" w:eastAsia="Times New Roman" w:hAnsi="Times New Roman" w:cs="Times New Roman"/>
          <w:sz w:val="24"/>
          <w:szCs w:val="24"/>
        </w:rPr>
        <w:sectPr w:rsidR="00E3151A" w:rsidRPr="00572EC7" w:rsidSect="000C1F65">
          <w:footerReference w:type="default" r:id="rId11"/>
          <w:pgSz w:w="11906" w:h="16838"/>
          <w:pgMar w:top="1134" w:right="851" w:bottom="1134" w:left="1701" w:header="567" w:footer="567" w:gutter="0"/>
          <w:cols w:space="1296"/>
          <w:docGrid w:linePitch="360"/>
        </w:sectPr>
      </w:pPr>
    </w:p>
    <w:p w14:paraId="7F6E6E7E" w14:textId="77777777" w:rsidR="00F60649" w:rsidRPr="00572EC7" w:rsidRDefault="00F60649" w:rsidP="00F60649">
      <w:pPr>
        <w:autoSpaceDE w:val="0"/>
        <w:spacing w:after="0" w:line="240" w:lineRule="auto"/>
        <w:jc w:val="right"/>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lastRenderedPageBreak/>
        <w:t>Techninės specifikacijos priedas</w:t>
      </w:r>
    </w:p>
    <w:p w14:paraId="4A91DA60" w14:textId="77777777" w:rsidR="00F60649" w:rsidRPr="00572EC7" w:rsidRDefault="00F60649" w:rsidP="00E3151A">
      <w:pPr>
        <w:autoSpaceDE w:val="0"/>
        <w:spacing w:after="0" w:line="240" w:lineRule="auto"/>
        <w:jc w:val="center"/>
        <w:rPr>
          <w:rFonts w:ascii="Times New Roman" w:eastAsia="Times New Roman" w:hAnsi="Times New Roman" w:cs="Times New Roman"/>
          <w:sz w:val="24"/>
          <w:szCs w:val="24"/>
        </w:rPr>
      </w:pPr>
    </w:p>
    <w:p w14:paraId="58735F6D" w14:textId="77777777" w:rsidR="00F60649" w:rsidRPr="00572EC7" w:rsidRDefault="00F60649" w:rsidP="00E3151A">
      <w:pPr>
        <w:autoSpaceDE w:val="0"/>
        <w:spacing w:after="0" w:line="240" w:lineRule="auto"/>
        <w:jc w:val="center"/>
        <w:rPr>
          <w:rFonts w:ascii="Times New Roman" w:eastAsia="Times New Roman" w:hAnsi="Times New Roman" w:cs="Times New Roman"/>
          <w:sz w:val="24"/>
          <w:szCs w:val="24"/>
        </w:rPr>
      </w:pPr>
    </w:p>
    <w:p w14:paraId="5D20CE89" w14:textId="77777777" w:rsidR="00F60649" w:rsidRPr="00572EC7" w:rsidRDefault="00F60649" w:rsidP="00E3151A">
      <w:pPr>
        <w:autoSpaceDE w:val="0"/>
        <w:spacing w:after="0" w:line="240" w:lineRule="auto"/>
        <w:jc w:val="center"/>
        <w:rPr>
          <w:rFonts w:ascii="Times New Roman" w:eastAsia="Times New Roman" w:hAnsi="Times New Roman" w:cs="Times New Roman"/>
          <w:sz w:val="24"/>
          <w:szCs w:val="24"/>
        </w:rPr>
      </w:pPr>
    </w:p>
    <w:p w14:paraId="4EA033DD" w14:textId="77777777" w:rsidR="00F60649" w:rsidRPr="00572EC7" w:rsidRDefault="00F60649" w:rsidP="00F60649">
      <w:pPr>
        <w:autoSpaceDE w:val="0"/>
        <w:spacing w:after="0" w:line="240" w:lineRule="auto"/>
        <w:jc w:val="center"/>
        <w:rPr>
          <w:rFonts w:ascii="Times New Roman" w:eastAsia="Times New Roman" w:hAnsi="Times New Roman" w:cs="Times New Roman"/>
          <w:b/>
          <w:bCs/>
          <w:sz w:val="24"/>
          <w:szCs w:val="24"/>
        </w:rPr>
      </w:pPr>
      <w:r w:rsidRPr="00572EC7">
        <w:rPr>
          <w:rFonts w:ascii="Times New Roman" w:eastAsia="Times New Roman" w:hAnsi="Times New Roman" w:cs="Times New Roman"/>
          <w:b/>
          <w:bCs/>
          <w:sz w:val="24"/>
          <w:szCs w:val="24"/>
        </w:rPr>
        <w:t>NAUDOJIMO INSTRUKCIJA</w:t>
      </w:r>
    </w:p>
    <w:p w14:paraId="72F273CF" w14:textId="77777777" w:rsidR="00F60649" w:rsidRPr="00572EC7" w:rsidRDefault="00F60649" w:rsidP="00F60649">
      <w:pPr>
        <w:autoSpaceDE w:val="0"/>
        <w:spacing w:after="0" w:line="240" w:lineRule="auto"/>
        <w:rPr>
          <w:rFonts w:ascii="Times New Roman" w:eastAsia="Times New Roman" w:hAnsi="Times New Roman" w:cs="Times New Roman"/>
          <w:b/>
          <w:bCs/>
          <w:sz w:val="24"/>
          <w:szCs w:val="24"/>
        </w:rPr>
      </w:pPr>
    </w:p>
    <w:p w14:paraId="5A51B3D3" w14:textId="77777777" w:rsidR="00F60649" w:rsidRPr="00572EC7" w:rsidRDefault="00F60649" w:rsidP="00F60649">
      <w:pPr>
        <w:autoSpaceDE w:val="0"/>
        <w:spacing w:after="0" w:line="240" w:lineRule="auto"/>
        <w:jc w:val="center"/>
        <w:rPr>
          <w:rFonts w:ascii="Times New Roman" w:eastAsia="Times New Roman" w:hAnsi="Times New Roman" w:cs="Times New Roman"/>
          <w:b/>
          <w:bCs/>
          <w:sz w:val="24"/>
          <w:szCs w:val="24"/>
        </w:rPr>
      </w:pPr>
      <w:r w:rsidRPr="00572EC7">
        <w:rPr>
          <w:rFonts w:ascii="Times New Roman" w:eastAsia="Times New Roman" w:hAnsi="Times New Roman" w:cs="Times New Roman"/>
          <w:b/>
          <w:bCs/>
          <w:sz w:val="24"/>
          <w:szCs w:val="24"/>
        </w:rPr>
        <w:t>VECTOBAC 12AS</w:t>
      </w:r>
    </w:p>
    <w:p w14:paraId="0B6C8796" w14:textId="77777777" w:rsidR="00F60649" w:rsidRPr="00572EC7" w:rsidRDefault="00F60649" w:rsidP="00F60649">
      <w:pPr>
        <w:autoSpaceDE w:val="0"/>
        <w:spacing w:after="0" w:line="240" w:lineRule="auto"/>
        <w:rPr>
          <w:rFonts w:ascii="Times New Roman" w:eastAsia="Times New Roman" w:hAnsi="Times New Roman" w:cs="Times New Roman"/>
          <w:b/>
          <w:bCs/>
          <w:sz w:val="24"/>
          <w:szCs w:val="24"/>
        </w:rPr>
      </w:pPr>
    </w:p>
    <w:p w14:paraId="5D9A487A"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r w:rsidRPr="00572EC7">
        <w:rPr>
          <w:rFonts w:ascii="Times New Roman" w:eastAsia="Times New Roman" w:hAnsi="Times New Roman" w:cs="Times New Roman"/>
          <w:b/>
          <w:bCs/>
          <w:sz w:val="24"/>
          <w:szCs w:val="24"/>
        </w:rPr>
        <w:t>Produkto tipas:</w:t>
      </w:r>
    </w:p>
    <w:p w14:paraId="02DB5900"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Insekticidas (18 produktų tipas).</w:t>
      </w:r>
    </w:p>
    <w:p w14:paraId="33F1FEF6"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65CEF26B"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r w:rsidRPr="00572EC7">
        <w:rPr>
          <w:rFonts w:ascii="Times New Roman" w:eastAsia="Times New Roman" w:hAnsi="Times New Roman" w:cs="Times New Roman"/>
          <w:b/>
          <w:bCs/>
          <w:sz w:val="24"/>
          <w:szCs w:val="24"/>
        </w:rPr>
        <w:t>Paskirtis:</w:t>
      </w:r>
    </w:p>
    <w:p w14:paraId="4F36D58D"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Insekticidas skirtas profesionaliajam naudojimui uodų ir mašalų lervoms naikinti jų dauginimosi vietose (paviršiniuose gėluosiuose vandenyse).</w:t>
      </w:r>
    </w:p>
    <w:p w14:paraId="05AB6488"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1B3C74E0"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roofErr w:type="spellStart"/>
      <w:r w:rsidRPr="00572EC7">
        <w:rPr>
          <w:rFonts w:ascii="Times New Roman" w:eastAsia="Times New Roman" w:hAnsi="Times New Roman" w:cs="Times New Roman"/>
          <w:b/>
          <w:bCs/>
          <w:sz w:val="24"/>
          <w:szCs w:val="24"/>
        </w:rPr>
        <w:t>Formuliacijos</w:t>
      </w:r>
      <w:proofErr w:type="spellEnd"/>
      <w:r w:rsidRPr="00572EC7">
        <w:rPr>
          <w:rFonts w:ascii="Times New Roman" w:eastAsia="Times New Roman" w:hAnsi="Times New Roman" w:cs="Times New Roman"/>
          <w:b/>
          <w:bCs/>
          <w:sz w:val="24"/>
          <w:szCs w:val="24"/>
        </w:rPr>
        <w:t xml:space="preserve"> tipas ir pirminė pakuotė:</w:t>
      </w:r>
    </w:p>
    <w:p w14:paraId="795C6314"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Koncentruota suspensija, supilta į aukšto tankio polietilenines talpas.</w:t>
      </w:r>
    </w:p>
    <w:p w14:paraId="6851EED3"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2A43F889"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r w:rsidRPr="00572EC7">
        <w:rPr>
          <w:rFonts w:ascii="Times New Roman" w:eastAsia="Times New Roman" w:hAnsi="Times New Roman" w:cs="Times New Roman"/>
          <w:b/>
          <w:bCs/>
          <w:sz w:val="24"/>
          <w:szCs w:val="24"/>
        </w:rPr>
        <w:t>Darbinės suspensijos gamyba:</w:t>
      </w:r>
    </w:p>
    <w:p w14:paraId="0CA2581E"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 xml:space="preserve">Produktas naudojamas neskiestas arba praskiestas vandeniu, priklausomai nuo naudojamos įrangos, kontroliuojamo organizmo populiacijos gausumo, lervinės stadijos, vandens kokybės ir vandens srovės greičio, tėkmės, </w:t>
      </w:r>
      <w:proofErr w:type="spellStart"/>
      <w:r w:rsidRPr="00572EC7">
        <w:rPr>
          <w:rFonts w:ascii="Times New Roman" w:eastAsia="Times New Roman" w:hAnsi="Times New Roman" w:cs="Times New Roman"/>
          <w:sz w:val="24"/>
          <w:szCs w:val="24"/>
        </w:rPr>
        <w:t>drumstumo</w:t>
      </w:r>
      <w:proofErr w:type="spellEnd"/>
      <w:r w:rsidRPr="00572EC7">
        <w:rPr>
          <w:rFonts w:ascii="Times New Roman" w:eastAsia="Times New Roman" w:hAnsi="Times New Roman" w:cs="Times New Roman"/>
          <w:sz w:val="24"/>
          <w:szCs w:val="24"/>
        </w:rPr>
        <w:t>, temperatūros ir kitų rodiklių.</w:t>
      </w:r>
    </w:p>
    <w:p w14:paraId="4B1B4127"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p>
    <w:p w14:paraId="6F9F4F3B"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r w:rsidRPr="00572EC7">
        <w:rPr>
          <w:rFonts w:ascii="Times New Roman" w:eastAsia="Times New Roman" w:hAnsi="Times New Roman" w:cs="Times New Roman"/>
          <w:b/>
          <w:bCs/>
          <w:sz w:val="24"/>
          <w:szCs w:val="24"/>
        </w:rPr>
        <w:t>Naudojimas:</w:t>
      </w:r>
    </w:p>
    <w:p w14:paraId="4DAF7103"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VectoBac 12AS naudojama įranga, kiekis ir būdas, priemonės panaudojimo data nustatoma kiekvienu konkrečiu atveju. Visada prieš pradedant naudoti šią priemonę būtina perskaityti etiketę ir laikytis pateiktų instrukcijų. Būtina atsižvelgti į tikslinių vabzdžių gyvavimo ciklą ir charakteristikas bei taikyti integruotus kenkėjų kontrolės metodus. Būtina valdyti bendrąsias ir specifines rizikos valdymo priemones.</w:t>
      </w:r>
    </w:p>
    <w:p w14:paraId="5E8F4D31"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p>
    <w:p w14:paraId="3A91271E" w14:textId="77777777" w:rsidR="00F60649" w:rsidRPr="00572EC7" w:rsidRDefault="00F60649" w:rsidP="00F60649">
      <w:pPr>
        <w:autoSpaceDE w:val="0"/>
        <w:spacing w:after="0" w:line="240" w:lineRule="auto"/>
        <w:jc w:val="both"/>
        <w:rPr>
          <w:rFonts w:ascii="Times New Roman" w:eastAsia="Calibri" w:hAnsi="Times New Roman" w:cs="Times New Roman"/>
          <w:sz w:val="24"/>
          <w:szCs w:val="24"/>
        </w:rPr>
      </w:pPr>
      <w:r w:rsidRPr="00572EC7">
        <w:rPr>
          <w:rFonts w:ascii="Times New Roman" w:eastAsia="Times New Roman" w:hAnsi="Times New Roman" w:cs="Times New Roman"/>
          <w:b/>
          <w:bCs/>
          <w:sz w:val="24"/>
          <w:szCs w:val="24"/>
        </w:rPr>
        <w:t>Atsargumo priemonės:</w:t>
      </w:r>
    </w:p>
    <w:p w14:paraId="6D968D53"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Profesionalieji šios priemonės naudotojai privalo taikyti etiketėje ir saugos duomenų lape nurodytas darbų saugos ir sveikatos bei atliekų tvarkymo priemones. Produktą laikyti pašaliniams neprieinamoje vietoje ir produkto saugojimo sąlygomis.</w:t>
      </w:r>
    </w:p>
    <w:p w14:paraId="43B8AAC7" w14:textId="77777777" w:rsidR="00F60649" w:rsidRPr="00572EC7" w:rsidRDefault="00F60649" w:rsidP="00F60649">
      <w:pPr>
        <w:spacing w:after="0" w:line="240" w:lineRule="auto"/>
        <w:rPr>
          <w:rFonts w:ascii="Times New Roman" w:eastAsia="Times New Roman" w:hAnsi="Times New Roman" w:cs="Times New Roman"/>
          <w:color w:val="000000"/>
          <w:sz w:val="24"/>
          <w:szCs w:val="24"/>
          <w:lang w:eastAsia="lt-LT"/>
        </w:rPr>
      </w:pPr>
    </w:p>
    <w:p w14:paraId="1E7C776D"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p>
    <w:p w14:paraId="27FE4FFD"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p>
    <w:p w14:paraId="624F6A02"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p>
    <w:p w14:paraId="48B2802D" w14:textId="77777777" w:rsidR="00E3151A" w:rsidRPr="00572EC7" w:rsidRDefault="00E3151A" w:rsidP="00F60649">
      <w:pPr>
        <w:autoSpaceDE w:val="0"/>
        <w:spacing w:after="0" w:line="240" w:lineRule="auto"/>
        <w:jc w:val="both"/>
        <w:rPr>
          <w:rFonts w:ascii="Times New Roman" w:eastAsia="Times New Roman" w:hAnsi="Times New Roman" w:cs="Times New Roman"/>
          <w:sz w:val="24"/>
          <w:szCs w:val="24"/>
        </w:rPr>
        <w:sectPr w:rsidR="00E3151A" w:rsidRPr="00572EC7" w:rsidSect="000C1F65">
          <w:pgSz w:w="11906" w:h="16838"/>
          <w:pgMar w:top="1134" w:right="851" w:bottom="1134" w:left="1701" w:header="567" w:footer="567" w:gutter="0"/>
          <w:cols w:space="1296"/>
          <w:docGrid w:linePitch="360"/>
        </w:sectPr>
      </w:pPr>
    </w:p>
    <w:p w14:paraId="0540BC8E" w14:textId="77777777" w:rsidR="00967588" w:rsidRPr="00572EC7" w:rsidRDefault="00967588" w:rsidP="00F60649">
      <w:pPr>
        <w:autoSpaceDE w:val="0"/>
        <w:spacing w:after="0" w:line="240" w:lineRule="auto"/>
        <w:jc w:val="both"/>
        <w:rPr>
          <w:rFonts w:ascii="Times New Roman" w:eastAsia="Times New Roman" w:hAnsi="Times New Roman" w:cs="Times New Roman"/>
          <w:sz w:val="24"/>
          <w:szCs w:val="24"/>
        </w:rPr>
      </w:pPr>
    </w:p>
    <w:p w14:paraId="09EED825" w14:textId="425009A3" w:rsidR="00F60649" w:rsidRPr="00572EC7" w:rsidRDefault="00F60649" w:rsidP="00F60649">
      <w:pPr>
        <w:autoSpaceDE w:val="0"/>
        <w:spacing w:after="0" w:line="240" w:lineRule="auto"/>
        <w:jc w:val="center"/>
        <w:rPr>
          <w:rFonts w:ascii="Times New Roman" w:eastAsia="Times New Roman" w:hAnsi="Times New Roman" w:cs="Times New Roman"/>
          <w:b/>
          <w:bCs/>
          <w:sz w:val="24"/>
          <w:szCs w:val="24"/>
        </w:rPr>
      </w:pPr>
      <w:r w:rsidRPr="00572EC7">
        <w:rPr>
          <w:rFonts w:ascii="Times New Roman" w:eastAsia="Times New Roman" w:hAnsi="Times New Roman" w:cs="Times New Roman"/>
          <w:b/>
          <w:bCs/>
          <w:sz w:val="24"/>
          <w:szCs w:val="24"/>
        </w:rPr>
        <w:t>ETIKETĖ</w:t>
      </w:r>
    </w:p>
    <w:p w14:paraId="2AE6B9B1" w14:textId="77777777" w:rsidR="00F60649" w:rsidRPr="00572EC7" w:rsidRDefault="00F60649" w:rsidP="00F60649">
      <w:pPr>
        <w:autoSpaceDE w:val="0"/>
        <w:spacing w:after="0" w:line="240" w:lineRule="auto"/>
        <w:jc w:val="center"/>
        <w:rPr>
          <w:rFonts w:ascii="Times New Roman" w:eastAsia="Times New Roman" w:hAnsi="Times New Roman" w:cs="Times New Roman"/>
          <w:b/>
          <w:bCs/>
          <w:sz w:val="24"/>
          <w:szCs w:val="24"/>
        </w:rPr>
      </w:pPr>
    </w:p>
    <w:p w14:paraId="706E8241" w14:textId="77777777" w:rsidR="00F60649" w:rsidRPr="00572EC7" w:rsidRDefault="00F60649" w:rsidP="00F60649">
      <w:pPr>
        <w:autoSpaceDE w:val="0"/>
        <w:spacing w:after="0" w:line="240" w:lineRule="auto"/>
        <w:jc w:val="center"/>
        <w:rPr>
          <w:rFonts w:ascii="Times New Roman" w:eastAsia="Times New Roman" w:hAnsi="Times New Roman" w:cs="Times New Roman"/>
          <w:b/>
          <w:bCs/>
          <w:sz w:val="24"/>
          <w:szCs w:val="24"/>
        </w:rPr>
      </w:pPr>
    </w:p>
    <w:p w14:paraId="5A87F857" w14:textId="77777777" w:rsidR="00F60649" w:rsidRPr="00572EC7" w:rsidRDefault="00F60649" w:rsidP="00F60649">
      <w:pPr>
        <w:autoSpaceDE w:val="0"/>
        <w:spacing w:after="0" w:line="240" w:lineRule="auto"/>
        <w:jc w:val="center"/>
        <w:rPr>
          <w:rFonts w:ascii="Times New Roman" w:eastAsia="Times New Roman" w:hAnsi="Times New Roman" w:cs="Times New Roman"/>
          <w:b/>
          <w:bCs/>
          <w:sz w:val="24"/>
          <w:szCs w:val="24"/>
        </w:rPr>
      </w:pPr>
      <w:r w:rsidRPr="00572EC7">
        <w:rPr>
          <w:rFonts w:ascii="Times New Roman" w:eastAsia="Times New Roman" w:hAnsi="Times New Roman" w:cs="Times New Roman"/>
          <w:b/>
          <w:bCs/>
          <w:sz w:val="24"/>
          <w:szCs w:val="24"/>
        </w:rPr>
        <w:t>VECTOBAC 12AS</w:t>
      </w:r>
    </w:p>
    <w:p w14:paraId="2D4EFDD8" w14:textId="77777777" w:rsidR="00F60649" w:rsidRPr="00572EC7" w:rsidRDefault="00F60649" w:rsidP="00F60649">
      <w:pPr>
        <w:autoSpaceDE w:val="0"/>
        <w:spacing w:after="0" w:line="240" w:lineRule="auto"/>
        <w:jc w:val="center"/>
        <w:rPr>
          <w:rFonts w:ascii="Times New Roman" w:eastAsia="Times New Roman" w:hAnsi="Times New Roman" w:cs="Times New Roman"/>
          <w:b/>
          <w:bCs/>
          <w:sz w:val="24"/>
          <w:szCs w:val="24"/>
        </w:rPr>
      </w:pPr>
    </w:p>
    <w:p w14:paraId="4A6D11F2" w14:textId="77777777" w:rsidR="00F60649" w:rsidRPr="00572EC7" w:rsidRDefault="00F60649" w:rsidP="00F60649">
      <w:pPr>
        <w:autoSpaceDE w:val="0"/>
        <w:spacing w:after="0" w:line="240" w:lineRule="auto"/>
        <w:jc w:val="center"/>
        <w:rPr>
          <w:rFonts w:ascii="Times New Roman" w:eastAsia="Times New Roman" w:hAnsi="Times New Roman" w:cs="Times New Roman"/>
          <w:b/>
          <w:bCs/>
          <w:sz w:val="24"/>
          <w:szCs w:val="24"/>
        </w:rPr>
      </w:pPr>
    </w:p>
    <w:p w14:paraId="55565FE2" w14:textId="77777777" w:rsidR="00F60649" w:rsidRPr="00572EC7" w:rsidRDefault="00F60649" w:rsidP="00F60649">
      <w:pPr>
        <w:autoSpaceDE w:val="0"/>
        <w:spacing w:after="0" w:line="240" w:lineRule="auto"/>
        <w:jc w:val="both"/>
        <w:rPr>
          <w:rFonts w:ascii="Times New Roman" w:eastAsia="Calibri" w:hAnsi="Times New Roman" w:cs="Times New Roman"/>
          <w:sz w:val="24"/>
          <w:szCs w:val="24"/>
        </w:rPr>
      </w:pPr>
      <w:r w:rsidRPr="00572EC7">
        <w:rPr>
          <w:rFonts w:ascii="Times New Roman" w:eastAsia="Times New Roman" w:hAnsi="Times New Roman" w:cs="Times New Roman"/>
          <w:b/>
          <w:bCs/>
          <w:sz w:val="24"/>
          <w:szCs w:val="24"/>
        </w:rPr>
        <w:t xml:space="preserve">Produkto veiklioji medžiaga: </w:t>
      </w:r>
      <w:proofErr w:type="spellStart"/>
      <w:r w:rsidRPr="00572EC7">
        <w:rPr>
          <w:rFonts w:ascii="Times New Roman" w:eastAsia="Times New Roman" w:hAnsi="Times New Roman" w:cs="Times New Roman"/>
          <w:i/>
          <w:iCs/>
          <w:sz w:val="24"/>
          <w:szCs w:val="24"/>
        </w:rPr>
        <w:t>Bacillus</w:t>
      </w:r>
      <w:proofErr w:type="spellEnd"/>
      <w:r w:rsidRPr="00572EC7">
        <w:rPr>
          <w:rFonts w:ascii="Times New Roman" w:eastAsia="Times New Roman" w:hAnsi="Times New Roman" w:cs="Times New Roman"/>
          <w:i/>
          <w:iCs/>
          <w:sz w:val="24"/>
          <w:szCs w:val="24"/>
        </w:rPr>
        <w:t xml:space="preserve"> </w:t>
      </w:r>
      <w:proofErr w:type="spellStart"/>
      <w:r w:rsidRPr="00572EC7">
        <w:rPr>
          <w:rFonts w:ascii="Times New Roman" w:eastAsia="Times New Roman" w:hAnsi="Times New Roman" w:cs="Times New Roman"/>
          <w:i/>
          <w:iCs/>
          <w:sz w:val="24"/>
          <w:szCs w:val="24"/>
        </w:rPr>
        <w:t>thuringiensis</w:t>
      </w:r>
      <w:proofErr w:type="spellEnd"/>
      <w:r w:rsidRPr="00572EC7">
        <w:rPr>
          <w:rFonts w:ascii="Times New Roman" w:eastAsia="Times New Roman" w:hAnsi="Times New Roman" w:cs="Times New Roman"/>
          <w:i/>
          <w:iCs/>
          <w:sz w:val="24"/>
          <w:szCs w:val="24"/>
        </w:rPr>
        <w:t xml:space="preserve">, </w:t>
      </w:r>
      <w:r w:rsidRPr="00572EC7">
        <w:rPr>
          <w:rFonts w:ascii="Times New Roman" w:eastAsia="Times New Roman" w:hAnsi="Times New Roman" w:cs="Times New Roman"/>
          <w:sz w:val="24"/>
          <w:szCs w:val="24"/>
        </w:rPr>
        <w:t xml:space="preserve">porūšis </w:t>
      </w:r>
      <w:proofErr w:type="spellStart"/>
      <w:r w:rsidRPr="00572EC7">
        <w:rPr>
          <w:rFonts w:ascii="Times New Roman" w:eastAsia="Times New Roman" w:hAnsi="Times New Roman" w:cs="Times New Roman"/>
          <w:i/>
          <w:iCs/>
          <w:sz w:val="24"/>
          <w:szCs w:val="24"/>
        </w:rPr>
        <w:t>israelensis</w:t>
      </w:r>
      <w:proofErr w:type="spellEnd"/>
      <w:r w:rsidRPr="00572EC7">
        <w:rPr>
          <w:rFonts w:ascii="Times New Roman" w:eastAsia="Times New Roman" w:hAnsi="Times New Roman" w:cs="Times New Roman"/>
          <w:i/>
          <w:iCs/>
          <w:sz w:val="24"/>
          <w:szCs w:val="24"/>
        </w:rPr>
        <w:t xml:space="preserve">, </w:t>
      </w:r>
      <w:proofErr w:type="spellStart"/>
      <w:r w:rsidRPr="00572EC7">
        <w:rPr>
          <w:rFonts w:ascii="Times New Roman" w:eastAsia="Times New Roman" w:hAnsi="Times New Roman" w:cs="Times New Roman"/>
          <w:sz w:val="24"/>
          <w:szCs w:val="24"/>
        </w:rPr>
        <w:t>serotipas</w:t>
      </w:r>
      <w:proofErr w:type="spellEnd"/>
      <w:r w:rsidRPr="00572EC7">
        <w:rPr>
          <w:rFonts w:ascii="Times New Roman" w:eastAsia="Times New Roman" w:hAnsi="Times New Roman" w:cs="Times New Roman"/>
          <w:sz w:val="24"/>
          <w:szCs w:val="24"/>
        </w:rPr>
        <w:t xml:space="preserve"> H14, mikrobinė padermė AM65-52.</w:t>
      </w:r>
    </w:p>
    <w:p w14:paraId="6DA93B50"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10556094" w14:textId="77777777" w:rsidR="00F60649" w:rsidRPr="00572EC7" w:rsidRDefault="00F60649" w:rsidP="00F60649">
      <w:pPr>
        <w:autoSpaceDE w:val="0"/>
        <w:spacing w:after="0" w:line="240" w:lineRule="auto"/>
        <w:jc w:val="both"/>
        <w:rPr>
          <w:rFonts w:ascii="Times New Roman" w:eastAsia="Calibri" w:hAnsi="Times New Roman" w:cs="Times New Roman"/>
          <w:sz w:val="24"/>
          <w:szCs w:val="24"/>
        </w:rPr>
      </w:pPr>
      <w:r w:rsidRPr="00572EC7">
        <w:rPr>
          <w:rFonts w:ascii="Times New Roman" w:eastAsia="Times New Roman" w:hAnsi="Times New Roman" w:cs="Times New Roman"/>
          <w:b/>
          <w:bCs/>
          <w:sz w:val="24"/>
          <w:szCs w:val="24"/>
        </w:rPr>
        <w:t>Produktas skirtas:</w:t>
      </w:r>
      <w:r w:rsidRPr="00572EC7">
        <w:rPr>
          <w:rFonts w:ascii="Times New Roman" w:eastAsia="Times New Roman" w:hAnsi="Times New Roman" w:cs="Times New Roman"/>
          <w:sz w:val="24"/>
          <w:szCs w:val="24"/>
        </w:rPr>
        <w:t xml:space="preserve"> uodų ir mašalų lervoms naikinti paviršiniuose gėluosiuose vandenyse, išskyrus augalams ir augaliniams produktams apsaugoti.</w:t>
      </w:r>
    </w:p>
    <w:p w14:paraId="3666D2A0"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21AB1B32"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3C3F0330"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r w:rsidRPr="00572EC7">
        <w:rPr>
          <w:rFonts w:ascii="Times New Roman" w:eastAsia="Times New Roman" w:hAnsi="Times New Roman" w:cs="Times New Roman"/>
          <w:b/>
          <w:bCs/>
          <w:sz w:val="24"/>
          <w:szCs w:val="24"/>
        </w:rPr>
        <w:t>Prieš naudojimą perskaitykite naudojimo instrukciją.</w:t>
      </w:r>
    </w:p>
    <w:p w14:paraId="586A20DA"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7A7B31EB" w14:textId="77777777" w:rsidR="00F60649" w:rsidRPr="00572EC7" w:rsidRDefault="00F60649" w:rsidP="00F60649">
      <w:pPr>
        <w:autoSpaceDE w:val="0"/>
        <w:spacing w:after="0" w:line="240" w:lineRule="auto"/>
        <w:jc w:val="both"/>
        <w:rPr>
          <w:rFonts w:ascii="Times New Roman" w:eastAsia="Calibri" w:hAnsi="Times New Roman" w:cs="Times New Roman"/>
          <w:sz w:val="24"/>
          <w:szCs w:val="24"/>
        </w:rPr>
      </w:pPr>
      <w:r w:rsidRPr="00572EC7">
        <w:rPr>
          <w:rFonts w:ascii="Times New Roman" w:eastAsia="Times New Roman" w:hAnsi="Times New Roman" w:cs="Times New Roman"/>
          <w:b/>
          <w:bCs/>
          <w:sz w:val="24"/>
          <w:szCs w:val="24"/>
          <w:shd w:val="clear" w:color="auto" w:fill="E7E6E6"/>
        </w:rPr>
        <w:t>Atsargiai</w:t>
      </w:r>
      <w:r w:rsidRPr="00572EC7">
        <w:rPr>
          <w:rFonts w:ascii="Times New Roman" w:eastAsia="Times New Roman" w:hAnsi="Times New Roman" w:cs="Times New Roman"/>
          <w:b/>
          <w:bCs/>
          <w:sz w:val="24"/>
          <w:szCs w:val="24"/>
        </w:rPr>
        <w:t xml:space="preserve">           </w:t>
      </w:r>
    </w:p>
    <w:p w14:paraId="633705B2"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r w:rsidRPr="00572EC7">
        <w:rPr>
          <w:rFonts w:ascii="Times New Roman" w:eastAsia="Times New Roman" w:hAnsi="Times New Roman" w:cs="Times New Roman"/>
          <w:b/>
          <w:bCs/>
          <w:sz w:val="24"/>
          <w:szCs w:val="24"/>
        </w:rPr>
        <w:t xml:space="preserve">                   </w:t>
      </w:r>
    </w:p>
    <w:p w14:paraId="50E26B49" w14:textId="07AA2302" w:rsidR="00F60649" w:rsidRPr="00572EC7" w:rsidRDefault="00F60649" w:rsidP="00F60649">
      <w:pPr>
        <w:autoSpaceDE w:val="0"/>
        <w:spacing w:after="0" w:line="240" w:lineRule="auto"/>
        <w:jc w:val="both"/>
        <w:rPr>
          <w:rFonts w:ascii="Times New Roman" w:eastAsia="Calibri" w:hAnsi="Times New Roman" w:cs="Times New Roman"/>
          <w:sz w:val="24"/>
          <w:szCs w:val="24"/>
        </w:rPr>
      </w:pPr>
      <w:r w:rsidRPr="00572EC7">
        <w:rPr>
          <w:rFonts w:ascii="Times New Roman" w:eastAsia="Times New Roman" w:hAnsi="Times New Roman" w:cs="Times New Roman"/>
          <w:b/>
          <w:noProof/>
          <w:sz w:val="24"/>
          <w:szCs w:val="24"/>
          <w:lang w:eastAsia="lt-LT"/>
        </w:rPr>
        <w:drawing>
          <wp:inline distT="0" distB="0" distL="0" distR="0" wp14:anchorId="25775B26" wp14:editId="6000542D">
            <wp:extent cx="906780" cy="906780"/>
            <wp:effectExtent l="0" t="0" r="7620" b="7620"/>
            <wp:docPr id="10867695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6780" cy="906780"/>
                    </a:xfrm>
                    <a:prstGeom prst="rect">
                      <a:avLst/>
                    </a:prstGeom>
                    <a:noFill/>
                    <a:ln>
                      <a:noFill/>
                    </a:ln>
                  </pic:spPr>
                </pic:pic>
              </a:graphicData>
            </a:graphic>
          </wp:inline>
        </w:drawing>
      </w:r>
    </w:p>
    <w:p w14:paraId="193A9F65"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7901B14A"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50FB6EA6" w14:textId="77777777" w:rsidR="00F60649" w:rsidRPr="00572EC7" w:rsidRDefault="00F60649" w:rsidP="00F60649">
      <w:pPr>
        <w:autoSpaceDE w:val="0"/>
        <w:spacing w:after="0" w:line="240" w:lineRule="auto"/>
        <w:jc w:val="both"/>
        <w:rPr>
          <w:rFonts w:ascii="Times New Roman" w:eastAsia="Calibri" w:hAnsi="Times New Roman" w:cs="Times New Roman"/>
          <w:sz w:val="24"/>
          <w:szCs w:val="24"/>
        </w:rPr>
      </w:pPr>
      <w:r w:rsidRPr="00572EC7">
        <w:rPr>
          <w:rFonts w:ascii="Times New Roman" w:eastAsia="Times New Roman" w:hAnsi="Times New Roman" w:cs="Times New Roman"/>
          <w:b/>
          <w:bCs/>
          <w:sz w:val="24"/>
          <w:szCs w:val="24"/>
          <w:shd w:val="clear" w:color="auto" w:fill="E7E6E6"/>
        </w:rPr>
        <w:t>EUH 401</w:t>
      </w:r>
      <w:r w:rsidRPr="00572EC7">
        <w:rPr>
          <w:rFonts w:ascii="Times New Roman" w:eastAsia="Times New Roman" w:hAnsi="Times New Roman" w:cs="Times New Roman"/>
          <w:b/>
          <w:bCs/>
          <w:sz w:val="24"/>
          <w:szCs w:val="24"/>
        </w:rPr>
        <w:t xml:space="preserve">                        </w:t>
      </w:r>
      <w:r w:rsidRPr="00572EC7">
        <w:rPr>
          <w:rFonts w:ascii="Times New Roman" w:eastAsia="Times New Roman" w:hAnsi="Times New Roman" w:cs="Times New Roman"/>
          <w:sz w:val="24"/>
          <w:szCs w:val="24"/>
        </w:rPr>
        <w:t>Siekiant išvengti žmonių sveikatai ir aplinkai keliamos rizikos,</w:t>
      </w:r>
    </w:p>
    <w:p w14:paraId="58D0BF6E"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 xml:space="preserve">                                        būtina vykdyti naudojimo instrukcijos nurodymus;</w:t>
      </w:r>
    </w:p>
    <w:p w14:paraId="5B4CB2BB"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28718C9F" w14:textId="77777777" w:rsidR="00F60649" w:rsidRPr="00572EC7" w:rsidRDefault="00F60649" w:rsidP="00F60649">
      <w:pPr>
        <w:autoSpaceDE w:val="0"/>
        <w:spacing w:after="0" w:line="240" w:lineRule="auto"/>
        <w:jc w:val="both"/>
        <w:rPr>
          <w:rFonts w:ascii="Times New Roman" w:eastAsia="Calibri" w:hAnsi="Times New Roman" w:cs="Times New Roman"/>
          <w:sz w:val="24"/>
          <w:szCs w:val="24"/>
        </w:rPr>
      </w:pPr>
      <w:r w:rsidRPr="00572EC7">
        <w:rPr>
          <w:rFonts w:ascii="Times New Roman" w:eastAsia="Times New Roman" w:hAnsi="Times New Roman" w:cs="Times New Roman"/>
          <w:b/>
          <w:bCs/>
          <w:sz w:val="24"/>
          <w:szCs w:val="24"/>
          <w:shd w:val="clear" w:color="auto" w:fill="E7E6E6"/>
        </w:rPr>
        <w:t>H317</w:t>
      </w:r>
      <w:r w:rsidRPr="00572EC7">
        <w:rPr>
          <w:rFonts w:ascii="Times New Roman" w:eastAsia="Times New Roman" w:hAnsi="Times New Roman" w:cs="Times New Roman"/>
          <w:b/>
          <w:bCs/>
          <w:sz w:val="24"/>
          <w:szCs w:val="24"/>
        </w:rPr>
        <w:t xml:space="preserve">                               </w:t>
      </w:r>
      <w:r w:rsidRPr="00572EC7">
        <w:rPr>
          <w:rFonts w:ascii="Times New Roman" w:eastAsia="Times New Roman" w:hAnsi="Times New Roman" w:cs="Times New Roman"/>
          <w:sz w:val="24"/>
          <w:szCs w:val="24"/>
        </w:rPr>
        <w:t>Gali sukelti alerginę reakciją;</w:t>
      </w:r>
    </w:p>
    <w:p w14:paraId="272C7DB0"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70DE9F2D" w14:textId="77777777" w:rsidR="00F60649" w:rsidRPr="00572EC7" w:rsidRDefault="00F60649" w:rsidP="00F60649">
      <w:pPr>
        <w:autoSpaceDE w:val="0"/>
        <w:spacing w:after="0" w:line="240" w:lineRule="auto"/>
        <w:jc w:val="both"/>
        <w:rPr>
          <w:rFonts w:ascii="Times New Roman" w:eastAsia="Calibri" w:hAnsi="Times New Roman" w:cs="Times New Roman"/>
          <w:sz w:val="24"/>
          <w:szCs w:val="24"/>
        </w:rPr>
      </w:pPr>
      <w:r w:rsidRPr="00572EC7">
        <w:rPr>
          <w:rFonts w:ascii="Times New Roman" w:eastAsia="Times New Roman" w:hAnsi="Times New Roman" w:cs="Times New Roman"/>
          <w:b/>
          <w:bCs/>
          <w:sz w:val="24"/>
          <w:szCs w:val="24"/>
          <w:shd w:val="clear" w:color="auto" w:fill="E7E6E6"/>
        </w:rPr>
        <w:t>P261</w:t>
      </w:r>
      <w:r w:rsidRPr="00572EC7">
        <w:rPr>
          <w:rFonts w:ascii="Times New Roman" w:eastAsia="Times New Roman" w:hAnsi="Times New Roman" w:cs="Times New Roman"/>
          <w:b/>
          <w:bCs/>
          <w:sz w:val="24"/>
          <w:szCs w:val="24"/>
        </w:rPr>
        <w:t xml:space="preserve">                                </w:t>
      </w:r>
      <w:r w:rsidRPr="00572EC7">
        <w:rPr>
          <w:rFonts w:ascii="Times New Roman" w:eastAsia="Times New Roman" w:hAnsi="Times New Roman" w:cs="Times New Roman"/>
          <w:sz w:val="24"/>
          <w:szCs w:val="24"/>
        </w:rPr>
        <w:t>Stengtis neįkvėpti dulkių / dūmų / dujų / rūko / garų / aerozolio;</w:t>
      </w:r>
    </w:p>
    <w:p w14:paraId="278D842D"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7B146B84" w14:textId="77777777" w:rsidR="00F60649" w:rsidRPr="00572EC7" w:rsidRDefault="00F60649" w:rsidP="00F60649">
      <w:pPr>
        <w:autoSpaceDE w:val="0"/>
        <w:spacing w:after="0" w:line="240" w:lineRule="auto"/>
        <w:jc w:val="both"/>
        <w:rPr>
          <w:rFonts w:ascii="Times New Roman" w:eastAsia="Calibri" w:hAnsi="Times New Roman" w:cs="Times New Roman"/>
          <w:sz w:val="24"/>
          <w:szCs w:val="24"/>
        </w:rPr>
      </w:pPr>
      <w:r w:rsidRPr="00572EC7">
        <w:rPr>
          <w:rFonts w:ascii="Times New Roman" w:eastAsia="Times New Roman" w:hAnsi="Times New Roman" w:cs="Times New Roman"/>
          <w:b/>
          <w:bCs/>
          <w:sz w:val="24"/>
          <w:szCs w:val="24"/>
          <w:shd w:val="clear" w:color="auto" w:fill="E7E6E6"/>
        </w:rPr>
        <w:t>P280</w:t>
      </w:r>
      <w:r w:rsidRPr="00572EC7">
        <w:rPr>
          <w:rFonts w:ascii="Times New Roman" w:eastAsia="Times New Roman" w:hAnsi="Times New Roman" w:cs="Times New Roman"/>
          <w:b/>
          <w:bCs/>
          <w:sz w:val="24"/>
          <w:szCs w:val="24"/>
        </w:rPr>
        <w:t xml:space="preserve">                                </w:t>
      </w:r>
      <w:r w:rsidRPr="00572EC7">
        <w:rPr>
          <w:rFonts w:ascii="Times New Roman" w:eastAsia="Times New Roman" w:hAnsi="Times New Roman" w:cs="Times New Roman"/>
          <w:sz w:val="24"/>
          <w:szCs w:val="24"/>
        </w:rPr>
        <w:t>Mūvėti apsaugines pirštines / dėvėti apsauginius drabužius /</w:t>
      </w:r>
    </w:p>
    <w:p w14:paraId="596D977F"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 xml:space="preserve">                                         naudoti akių (veido) apsaugos priemones;</w:t>
      </w:r>
    </w:p>
    <w:p w14:paraId="5C59B661"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78B69FDF" w14:textId="77777777" w:rsidR="00F60649" w:rsidRPr="00572EC7" w:rsidRDefault="00F60649" w:rsidP="00F60649">
      <w:pPr>
        <w:autoSpaceDE w:val="0"/>
        <w:spacing w:after="0" w:line="240" w:lineRule="auto"/>
        <w:jc w:val="both"/>
        <w:rPr>
          <w:rFonts w:ascii="Times New Roman" w:eastAsia="Calibri" w:hAnsi="Times New Roman" w:cs="Times New Roman"/>
          <w:sz w:val="24"/>
          <w:szCs w:val="24"/>
        </w:rPr>
      </w:pPr>
      <w:r w:rsidRPr="00572EC7">
        <w:rPr>
          <w:rFonts w:ascii="Times New Roman" w:eastAsia="Times New Roman" w:hAnsi="Times New Roman" w:cs="Times New Roman"/>
          <w:b/>
          <w:bCs/>
          <w:sz w:val="24"/>
          <w:szCs w:val="24"/>
          <w:shd w:val="clear" w:color="auto" w:fill="E7E6E6"/>
        </w:rPr>
        <w:t>P302+P350</w:t>
      </w:r>
      <w:r w:rsidRPr="00572EC7">
        <w:rPr>
          <w:rFonts w:ascii="Times New Roman" w:eastAsia="Times New Roman" w:hAnsi="Times New Roman" w:cs="Times New Roman"/>
          <w:b/>
          <w:bCs/>
          <w:sz w:val="24"/>
          <w:szCs w:val="24"/>
        </w:rPr>
        <w:t xml:space="preserve">                      </w:t>
      </w:r>
      <w:r w:rsidRPr="00572EC7">
        <w:rPr>
          <w:rFonts w:ascii="Times New Roman" w:eastAsia="Times New Roman" w:hAnsi="Times New Roman" w:cs="Times New Roman"/>
          <w:sz w:val="24"/>
          <w:szCs w:val="24"/>
        </w:rPr>
        <w:t>PATEKUS ANT ODOS: atsargiai nuplauti dideliu kiekiu</w:t>
      </w:r>
    </w:p>
    <w:p w14:paraId="112018CA"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 xml:space="preserve">                                         muilo ir vandens;</w:t>
      </w:r>
    </w:p>
    <w:p w14:paraId="1763AAB8"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65990432" w14:textId="77777777" w:rsidR="00F60649" w:rsidRPr="00572EC7" w:rsidRDefault="00F60649" w:rsidP="00F60649">
      <w:pPr>
        <w:autoSpaceDE w:val="0"/>
        <w:spacing w:after="0" w:line="240" w:lineRule="auto"/>
        <w:jc w:val="both"/>
        <w:rPr>
          <w:rFonts w:ascii="Times New Roman" w:eastAsia="Calibri" w:hAnsi="Times New Roman" w:cs="Times New Roman"/>
          <w:sz w:val="24"/>
          <w:szCs w:val="24"/>
        </w:rPr>
      </w:pPr>
      <w:r w:rsidRPr="00572EC7">
        <w:rPr>
          <w:rFonts w:ascii="Times New Roman" w:eastAsia="Times New Roman" w:hAnsi="Times New Roman" w:cs="Times New Roman"/>
          <w:b/>
          <w:bCs/>
          <w:sz w:val="24"/>
          <w:szCs w:val="24"/>
          <w:shd w:val="clear" w:color="auto" w:fill="E7E6E6"/>
        </w:rPr>
        <w:t>P363</w:t>
      </w:r>
      <w:r w:rsidRPr="00572EC7">
        <w:rPr>
          <w:rFonts w:ascii="Times New Roman" w:eastAsia="Times New Roman" w:hAnsi="Times New Roman" w:cs="Times New Roman"/>
          <w:b/>
          <w:bCs/>
          <w:sz w:val="24"/>
          <w:szCs w:val="24"/>
        </w:rPr>
        <w:t xml:space="preserve">                                 </w:t>
      </w:r>
      <w:r w:rsidRPr="00572EC7">
        <w:rPr>
          <w:rFonts w:ascii="Times New Roman" w:eastAsia="Times New Roman" w:hAnsi="Times New Roman" w:cs="Times New Roman"/>
          <w:sz w:val="24"/>
          <w:szCs w:val="24"/>
        </w:rPr>
        <w:t>Užterštus drabužius išskalbti prieš vėl juos apsivelkant;</w:t>
      </w:r>
    </w:p>
    <w:p w14:paraId="3A42EA93" w14:textId="77777777" w:rsidR="00F60649" w:rsidRPr="00572EC7" w:rsidRDefault="00F60649" w:rsidP="00F60649">
      <w:pPr>
        <w:autoSpaceDE w:val="0"/>
        <w:spacing w:after="0" w:line="240" w:lineRule="auto"/>
        <w:jc w:val="both"/>
        <w:rPr>
          <w:rFonts w:ascii="Times New Roman" w:eastAsia="Times New Roman" w:hAnsi="Times New Roman" w:cs="Times New Roman"/>
          <w:b/>
          <w:bCs/>
          <w:sz w:val="24"/>
          <w:szCs w:val="24"/>
        </w:rPr>
      </w:pPr>
    </w:p>
    <w:p w14:paraId="342DDF45" w14:textId="77777777" w:rsidR="00F60649" w:rsidRPr="00572EC7" w:rsidRDefault="00F60649" w:rsidP="00F60649">
      <w:pPr>
        <w:autoSpaceDE w:val="0"/>
        <w:spacing w:after="0" w:line="240" w:lineRule="auto"/>
        <w:jc w:val="both"/>
        <w:rPr>
          <w:rFonts w:ascii="Times New Roman" w:eastAsia="Calibri" w:hAnsi="Times New Roman" w:cs="Times New Roman"/>
          <w:sz w:val="24"/>
          <w:szCs w:val="24"/>
        </w:rPr>
      </w:pPr>
      <w:r w:rsidRPr="00572EC7">
        <w:rPr>
          <w:rFonts w:ascii="Times New Roman" w:eastAsia="Times New Roman" w:hAnsi="Times New Roman" w:cs="Times New Roman"/>
          <w:b/>
          <w:bCs/>
          <w:sz w:val="24"/>
          <w:szCs w:val="24"/>
          <w:shd w:val="clear" w:color="auto" w:fill="E7E6E6"/>
        </w:rPr>
        <w:t>P501</w:t>
      </w:r>
      <w:r w:rsidRPr="00572EC7">
        <w:rPr>
          <w:rFonts w:ascii="Times New Roman" w:eastAsia="Times New Roman" w:hAnsi="Times New Roman" w:cs="Times New Roman"/>
          <w:b/>
          <w:bCs/>
          <w:sz w:val="24"/>
          <w:szCs w:val="24"/>
        </w:rPr>
        <w:t xml:space="preserve">                                 </w:t>
      </w:r>
      <w:r w:rsidRPr="00572EC7">
        <w:rPr>
          <w:rFonts w:ascii="Times New Roman" w:eastAsia="Times New Roman" w:hAnsi="Times New Roman" w:cs="Times New Roman"/>
          <w:sz w:val="24"/>
          <w:szCs w:val="24"/>
        </w:rPr>
        <w:t>Turinį / talpyklą išpilti (išmesti) laikantis vietinių reikalavimų;</w:t>
      </w:r>
    </w:p>
    <w:p w14:paraId="5EDB3A0C"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p>
    <w:p w14:paraId="1B4ED25A"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p>
    <w:p w14:paraId="39E88111" w14:textId="77777777" w:rsidR="00F60649" w:rsidRPr="00572EC7" w:rsidRDefault="00F60649" w:rsidP="00F60649">
      <w:pPr>
        <w:autoSpaceDE w:val="0"/>
        <w:spacing w:after="0" w:line="240" w:lineRule="auto"/>
        <w:jc w:val="both"/>
        <w:rPr>
          <w:rFonts w:ascii="Times New Roman" w:eastAsia="Calibri" w:hAnsi="Times New Roman" w:cs="Times New Roman"/>
          <w:sz w:val="24"/>
          <w:szCs w:val="24"/>
        </w:rPr>
      </w:pPr>
      <w:r w:rsidRPr="00572EC7">
        <w:rPr>
          <w:rFonts w:ascii="Times New Roman" w:eastAsia="Times New Roman" w:hAnsi="Times New Roman" w:cs="Times New Roman"/>
          <w:b/>
          <w:bCs/>
          <w:sz w:val="24"/>
          <w:szCs w:val="24"/>
          <w:shd w:val="clear" w:color="auto" w:fill="E7E6E6"/>
        </w:rPr>
        <w:t>18</w:t>
      </w:r>
      <w:r w:rsidRPr="00572EC7">
        <w:rPr>
          <w:rFonts w:ascii="Times New Roman" w:eastAsia="Times New Roman" w:hAnsi="Times New Roman" w:cs="Times New Roman"/>
          <w:b/>
          <w:bCs/>
          <w:sz w:val="24"/>
          <w:szCs w:val="24"/>
        </w:rPr>
        <w:t xml:space="preserve">                                      </w:t>
      </w:r>
      <w:r w:rsidRPr="00572EC7">
        <w:rPr>
          <w:rFonts w:ascii="Times New Roman" w:eastAsia="Times New Roman" w:hAnsi="Times New Roman" w:cs="Times New Roman"/>
          <w:sz w:val="24"/>
          <w:szCs w:val="24"/>
        </w:rPr>
        <w:t xml:space="preserve">Insekticidai, </w:t>
      </w:r>
      <w:proofErr w:type="spellStart"/>
      <w:r w:rsidRPr="00572EC7">
        <w:rPr>
          <w:rFonts w:ascii="Times New Roman" w:eastAsia="Times New Roman" w:hAnsi="Times New Roman" w:cs="Times New Roman"/>
          <w:sz w:val="24"/>
          <w:szCs w:val="24"/>
        </w:rPr>
        <w:t>akaricidai</w:t>
      </w:r>
      <w:proofErr w:type="spellEnd"/>
      <w:r w:rsidRPr="00572EC7">
        <w:rPr>
          <w:rFonts w:ascii="Times New Roman" w:eastAsia="Times New Roman" w:hAnsi="Times New Roman" w:cs="Times New Roman"/>
          <w:sz w:val="24"/>
          <w:szCs w:val="24"/>
        </w:rPr>
        <w:t xml:space="preserve"> ir kitų </w:t>
      </w:r>
      <w:proofErr w:type="spellStart"/>
      <w:r w:rsidRPr="00572EC7">
        <w:rPr>
          <w:rFonts w:ascii="Times New Roman" w:eastAsia="Times New Roman" w:hAnsi="Times New Roman" w:cs="Times New Roman"/>
          <w:sz w:val="24"/>
          <w:szCs w:val="24"/>
        </w:rPr>
        <w:t>nariuotakojų</w:t>
      </w:r>
      <w:proofErr w:type="spellEnd"/>
      <w:r w:rsidRPr="00572EC7">
        <w:rPr>
          <w:rFonts w:ascii="Times New Roman" w:eastAsia="Times New Roman" w:hAnsi="Times New Roman" w:cs="Times New Roman"/>
          <w:sz w:val="24"/>
          <w:szCs w:val="24"/>
        </w:rPr>
        <w:t xml:space="preserve"> kontrolės produktai</w:t>
      </w:r>
    </w:p>
    <w:p w14:paraId="27AC2FC3" w14:textId="77777777" w:rsidR="00F60649" w:rsidRPr="00572EC7" w:rsidRDefault="00F60649" w:rsidP="00F60649">
      <w:pPr>
        <w:autoSpaceDE w:val="0"/>
        <w:spacing w:after="0" w:line="240" w:lineRule="auto"/>
        <w:jc w:val="both"/>
        <w:rPr>
          <w:rFonts w:ascii="Times New Roman" w:eastAsia="Times New Roman" w:hAnsi="Times New Roman" w:cs="Times New Roman"/>
          <w:sz w:val="24"/>
          <w:szCs w:val="24"/>
        </w:rPr>
      </w:pPr>
      <w:r w:rsidRPr="00572EC7">
        <w:rPr>
          <w:rFonts w:ascii="Times New Roman" w:eastAsia="Times New Roman" w:hAnsi="Times New Roman" w:cs="Times New Roman"/>
          <w:sz w:val="24"/>
          <w:szCs w:val="24"/>
        </w:rPr>
        <w:t xml:space="preserve">                                          (18 produktų tipas).</w:t>
      </w:r>
    </w:p>
    <w:p w14:paraId="13B1035D" w14:textId="77777777" w:rsidR="00F60649" w:rsidRPr="00572EC7" w:rsidRDefault="00F60649" w:rsidP="00F60649">
      <w:pPr>
        <w:spacing w:after="0" w:line="240" w:lineRule="auto"/>
        <w:ind w:right="-1" w:firstLine="5160"/>
        <w:rPr>
          <w:rFonts w:ascii="Times New Roman" w:eastAsia="Calibri" w:hAnsi="Times New Roman" w:cs="Times New Roman"/>
          <w:sz w:val="24"/>
          <w:szCs w:val="24"/>
        </w:rPr>
      </w:pPr>
    </w:p>
    <w:p w14:paraId="08DAD11E" w14:textId="77777777" w:rsidR="00F60649" w:rsidRPr="00572EC7" w:rsidRDefault="00F60649" w:rsidP="00F60649">
      <w:pPr>
        <w:spacing w:after="0" w:line="240" w:lineRule="auto"/>
        <w:ind w:right="-1" w:firstLine="5160"/>
        <w:rPr>
          <w:rFonts w:ascii="Times New Roman" w:hAnsi="Times New Roman" w:cs="Times New Roman"/>
          <w:sz w:val="24"/>
          <w:szCs w:val="24"/>
        </w:rPr>
      </w:pPr>
    </w:p>
    <w:p w14:paraId="4D952691" w14:textId="77777777" w:rsidR="00F60649" w:rsidRPr="00572EC7" w:rsidRDefault="00F60649" w:rsidP="00F60649">
      <w:pPr>
        <w:spacing w:after="0" w:line="240" w:lineRule="auto"/>
        <w:ind w:right="-1"/>
        <w:jc w:val="center"/>
        <w:rPr>
          <w:rFonts w:ascii="Times New Roman" w:hAnsi="Times New Roman" w:cs="Times New Roman"/>
          <w:sz w:val="24"/>
          <w:szCs w:val="24"/>
        </w:rPr>
      </w:pPr>
      <w:r w:rsidRPr="00572EC7">
        <w:rPr>
          <w:rFonts w:ascii="Times New Roman" w:hAnsi="Times New Roman" w:cs="Times New Roman"/>
          <w:sz w:val="24"/>
          <w:szCs w:val="24"/>
        </w:rPr>
        <w:t>________________</w:t>
      </w:r>
    </w:p>
    <w:p w14:paraId="09F36CA8" w14:textId="77777777" w:rsidR="00217DE7" w:rsidRPr="00572EC7" w:rsidRDefault="00217DE7" w:rsidP="005F47C9">
      <w:pPr>
        <w:spacing w:after="0" w:line="240" w:lineRule="auto"/>
        <w:jc w:val="right"/>
        <w:rPr>
          <w:rFonts w:ascii="Times New Roman" w:eastAsia="Calibri" w:hAnsi="Times New Roman" w:cs="Times New Roman"/>
          <w:sz w:val="24"/>
          <w:szCs w:val="24"/>
        </w:rPr>
      </w:pPr>
    </w:p>
    <w:sectPr w:rsidR="00217DE7" w:rsidRPr="00572EC7" w:rsidSect="000C1F65">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5240" w14:textId="77777777" w:rsidR="00D04D45" w:rsidRDefault="00D04D45" w:rsidP="00E55F35">
      <w:pPr>
        <w:spacing w:after="0" w:line="240" w:lineRule="auto"/>
      </w:pPr>
      <w:r>
        <w:separator/>
      </w:r>
    </w:p>
  </w:endnote>
  <w:endnote w:type="continuationSeparator" w:id="0">
    <w:p w14:paraId="03BB4D95" w14:textId="77777777" w:rsidR="00D04D45" w:rsidRDefault="00D04D45" w:rsidP="00E55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85753"/>
      <w:docPartObj>
        <w:docPartGallery w:val="Page Numbers (Bottom of Page)"/>
        <w:docPartUnique/>
      </w:docPartObj>
    </w:sdtPr>
    <w:sdtEndPr>
      <w:rPr>
        <w:rFonts w:ascii="Times New Roman" w:hAnsi="Times New Roman" w:cs="Times New Roman"/>
      </w:rPr>
    </w:sdtEndPr>
    <w:sdtContent>
      <w:p w14:paraId="667EAFA9" w14:textId="395175A9" w:rsidR="0001654E" w:rsidRPr="00217DE7" w:rsidRDefault="0001654E">
        <w:pPr>
          <w:pStyle w:val="Porat"/>
          <w:jc w:val="center"/>
          <w:rPr>
            <w:rFonts w:ascii="Times New Roman" w:hAnsi="Times New Roman" w:cs="Times New Roman"/>
          </w:rPr>
        </w:pPr>
        <w:r w:rsidRPr="00217DE7">
          <w:rPr>
            <w:rFonts w:ascii="Times New Roman" w:hAnsi="Times New Roman" w:cs="Times New Roman"/>
          </w:rPr>
          <w:fldChar w:fldCharType="begin"/>
        </w:r>
        <w:r w:rsidRPr="00217DE7">
          <w:rPr>
            <w:rFonts w:ascii="Times New Roman" w:hAnsi="Times New Roman" w:cs="Times New Roman"/>
          </w:rPr>
          <w:instrText>PAGE   \* MERGEFORMAT</w:instrText>
        </w:r>
        <w:r w:rsidRPr="00217DE7">
          <w:rPr>
            <w:rFonts w:ascii="Times New Roman" w:hAnsi="Times New Roman" w:cs="Times New Roman"/>
          </w:rPr>
          <w:fldChar w:fldCharType="separate"/>
        </w:r>
        <w:r w:rsidR="00D82B45">
          <w:rPr>
            <w:rFonts w:ascii="Times New Roman" w:hAnsi="Times New Roman" w:cs="Times New Roman"/>
            <w:noProof/>
          </w:rPr>
          <w:t>5</w:t>
        </w:r>
        <w:r w:rsidRPr="00217DE7">
          <w:rPr>
            <w:rFonts w:ascii="Times New Roman" w:hAnsi="Times New Roman" w:cs="Times New Roman"/>
          </w:rPr>
          <w:fldChar w:fldCharType="end"/>
        </w:r>
      </w:p>
    </w:sdtContent>
  </w:sdt>
  <w:p w14:paraId="1C5D9366" w14:textId="77777777" w:rsidR="0001654E" w:rsidRPr="00217DE7" w:rsidRDefault="0001654E">
    <w:pPr>
      <w:pStyle w:val="Pora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CF87C" w14:textId="77777777" w:rsidR="00D04D45" w:rsidRDefault="00D04D45" w:rsidP="00E55F35">
      <w:pPr>
        <w:spacing w:after="0" w:line="240" w:lineRule="auto"/>
      </w:pPr>
      <w:r>
        <w:separator/>
      </w:r>
    </w:p>
  </w:footnote>
  <w:footnote w:type="continuationSeparator" w:id="0">
    <w:p w14:paraId="15AB2DFC" w14:textId="77777777" w:rsidR="00D04D45" w:rsidRDefault="00D04D45" w:rsidP="00E55F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E4C54"/>
    <w:multiLevelType w:val="hybridMultilevel"/>
    <w:tmpl w:val="32DA4E4C"/>
    <w:lvl w:ilvl="0" w:tplc="1CF07C8C">
      <w:start w:val="1"/>
      <w:numFmt w:val="decimal"/>
      <w:lvlText w:val="%1."/>
      <w:lvlJc w:val="left"/>
      <w:pPr>
        <w:ind w:left="360" w:hanging="360"/>
      </w:pPr>
      <w:rPr>
        <w:b w:val="0"/>
        <w:bCs/>
        <w:color w:val="auto"/>
      </w:rPr>
    </w:lvl>
    <w:lvl w:ilvl="1" w:tplc="04270001">
      <w:start w:val="1"/>
      <w:numFmt w:val="bullet"/>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1" w15:restartNumberingAfterBreak="0">
    <w:nsid w:val="220A220E"/>
    <w:multiLevelType w:val="multilevel"/>
    <w:tmpl w:val="4996735E"/>
    <w:lvl w:ilvl="0">
      <w:start w:val="1"/>
      <w:numFmt w:val="decimal"/>
      <w:lvlText w:val="%1."/>
      <w:lvlJc w:val="left"/>
      <w:pPr>
        <w:ind w:left="1495" w:hanging="360"/>
      </w:pPr>
      <w:rPr>
        <w:rFonts w:hint="default"/>
        <w:b w:val="0"/>
        <w:bCs w:val="0"/>
        <w:color w:val="000000" w:themeColor="text1"/>
      </w:rPr>
    </w:lvl>
    <w:lvl w:ilvl="1">
      <w:start w:val="1"/>
      <w:numFmt w:val="decimal"/>
      <w:isLgl/>
      <w:lvlText w:val="%1.%2."/>
      <w:lvlJc w:val="left"/>
      <w:pPr>
        <w:ind w:left="1495" w:hanging="360"/>
      </w:pPr>
      <w:rPr>
        <w:rFonts w:hint="default"/>
        <w:b w:val="0"/>
      </w:rPr>
    </w:lvl>
    <w:lvl w:ilvl="2">
      <w:start w:val="1"/>
      <w:numFmt w:val="decimal"/>
      <w:isLgl/>
      <w:lvlText w:val="%1.%2.%3."/>
      <w:lvlJc w:val="left"/>
      <w:pPr>
        <w:ind w:left="1855" w:hanging="720"/>
      </w:pPr>
      <w:rPr>
        <w:rFonts w:hint="default"/>
        <w:b w:val="0"/>
      </w:rPr>
    </w:lvl>
    <w:lvl w:ilvl="3">
      <w:start w:val="1"/>
      <w:numFmt w:val="decimal"/>
      <w:isLgl/>
      <w:lvlText w:val="%1.%2.%3.%4."/>
      <w:lvlJc w:val="left"/>
      <w:pPr>
        <w:ind w:left="1855" w:hanging="720"/>
      </w:pPr>
      <w:rPr>
        <w:rFonts w:hint="default"/>
        <w:b w:val="0"/>
      </w:rPr>
    </w:lvl>
    <w:lvl w:ilvl="4">
      <w:start w:val="1"/>
      <w:numFmt w:val="decimal"/>
      <w:isLgl/>
      <w:lvlText w:val="%1.%2.%3.%4.%5."/>
      <w:lvlJc w:val="left"/>
      <w:pPr>
        <w:ind w:left="2215" w:hanging="1080"/>
      </w:pPr>
      <w:rPr>
        <w:rFonts w:hint="default"/>
        <w:b w:val="0"/>
      </w:rPr>
    </w:lvl>
    <w:lvl w:ilvl="5">
      <w:start w:val="1"/>
      <w:numFmt w:val="decimal"/>
      <w:isLgl/>
      <w:lvlText w:val="%1.%2.%3.%4.%5.%6."/>
      <w:lvlJc w:val="left"/>
      <w:pPr>
        <w:ind w:left="2215" w:hanging="1080"/>
      </w:pPr>
      <w:rPr>
        <w:rFonts w:hint="default"/>
        <w:b w:val="0"/>
      </w:rPr>
    </w:lvl>
    <w:lvl w:ilvl="6">
      <w:start w:val="1"/>
      <w:numFmt w:val="decimal"/>
      <w:isLgl/>
      <w:lvlText w:val="%1.%2.%3.%4.%5.%6.%7."/>
      <w:lvlJc w:val="left"/>
      <w:pPr>
        <w:ind w:left="2575" w:hanging="1440"/>
      </w:pPr>
      <w:rPr>
        <w:rFonts w:hint="default"/>
        <w:b w:val="0"/>
      </w:rPr>
    </w:lvl>
    <w:lvl w:ilvl="7">
      <w:start w:val="1"/>
      <w:numFmt w:val="decimal"/>
      <w:isLgl/>
      <w:lvlText w:val="%1.%2.%3.%4.%5.%6.%7.%8."/>
      <w:lvlJc w:val="left"/>
      <w:pPr>
        <w:ind w:left="2575" w:hanging="1440"/>
      </w:pPr>
      <w:rPr>
        <w:rFonts w:hint="default"/>
        <w:b w:val="0"/>
      </w:rPr>
    </w:lvl>
    <w:lvl w:ilvl="8">
      <w:start w:val="1"/>
      <w:numFmt w:val="decimal"/>
      <w:isLgl/>
      <w:lvlText w:val="%1.%2.%3.%4.%5.%6.%7.%8.%9."/>
      <w:lvlJc w:val="left"/>
      <w:pPr>
        <w:ind w:left="2935" w:hanging="1800"/>
      </w:pPr>
      <w:rPr>
        <w:rFonts w:hint="default"/>
        <w:b w:val="0"/>
      </w:rPr>
    </w:lvl>
  </w:abstractNum>
  <w:abstractNum w:abstractNumId="2"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5434BC3"/>
    <w:multiLevelType w:val="multilevel"/>
    <w:tmpl w:val="211ED0D8"/>
    <w:lvl w:ilvl="0">
      <w:start w:val="1"/>
      <w:numFmt w:val="decimal"/>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8AE1243"/>
    <w:multiLevelType w:val="hybridMultilevel"/>
    <w:tmpl w:val="875C63A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52E85DD1"/>
    <w:multiLevelType w:val="hybridMultilevel"/>
    <w:tmpl w:val="DB8AD7DC"/>
    <w:lvl w:ilvl="0" w:tplc="2654D396">
      <w:start w:val="10"/>
      <w:numFmt w:val="bullet"/>
      <w:lvlText w:val=""/>
      <w:lvlJc w:val="left"/>
      <w:pPr>
        <w:ind w:left="720" w:hanging="360"/>
      </w:pPr>
      <w:rPr>
        <w:rFonts w:ascii="Symbol" w:eastAsia="Calibri" w:hAnsi="Symbol" w:cstheme="minorHAns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39607934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0430126">
    <w:abstractNumId w:val="4"/>
  </w:num>
  <w:num w:numId="3" w16cid:durableId="293560895">
    <w:abstractNumId w:val="5"/>
  </w:num>
  <w:num w:numId="4" w16cid:durableId="7692821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8998878">
    <w:abstractNumId w:val="3"/>
  </w:num>
  <w:num w:numId="6" w16cid:durableId="1327856635">
    <w:abstractNumId w:val="1"/>
  </w:num>
  <w:num w:numId="7" w16cid:durableId="192776524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F35"/>
    <w:rsid w:val="0000618E"/>
    <w:rsid w:val="000160C9"/>
    <w:rsid w:val="0001654E"/>
    <w:rsid w:val="00027E4F"/>
    <w:rsid w:val="00050AA3"/>
    <w:rsid w:val="0005249D"/>
    <w:rsid w:val="00052578"/>
    <w:rsid w:val="000611C6"/>
    <w:rsid w:val="0006547B"/>
    <w:rsid w:val="00067A3D"/>
    <w:rsid w:val="00082C97"/>
    <w:rsid w:val="000947E5"/>
    <w:rsid w:val="000A37AB"/>
    <w:rsid w:val="000A4D40"/>
    <w:rsid w:val="000A6538"/>
    <w:rsid w:val="000B0D76"/>
    <w:rsid w:val="000B33C4"/>
    <w:rsid w:val="000B7BF6"/>
    <w:rsid w:val="000C1F65"/>
    <w:rsid w:val="000D1E84"/>
    <w:rsid w:val="000D5E16"/>
    <w:rsid w:val="000E3DFC"/>
    <w:rsid w:val="001055D2"/>
    <w:rsid w:val="00114BA7"/>
    <w:rsid w:val="001215E7"/>
    <w:rsid w:val="001223A2"/>
    <w:rsid w:val="0012269F"/>
    <w:rsid w:val="0012561C"/>
    <w:rsid w:val="00126E69"/>
    <w:rsid w:val="00133EAF"/>
    <w:rsid w:val="00136A1E"/>
    <w:rsid w:val="00144855"/>
    <w:rsid w:val="00152CEB"/>
    <w:rsid w:val="001706E8"/>
    <w:rsid w:val="00173F91"/>
    <w:rsid w:val="00181389"/>
    <w:rsid w:val="00184A47"/>
    <w:rsid w:val="00184A7B"/>
    <w:rsid w:val="001914DE"/>
    <w:rsid w:val="00191734"/>
    <w:rsid w:val="00192A52"/>
    <w:rsid w:val="001A375B"/>
    <w:rsid w:val="001B1721"/>
    <w:rsid w:val="001B3A44"/>
    <w:rsid w:val="001D1817"/>
    <w:rsid w:val="001D36DE"/>
    <w:rsid w:val="001D45A0"/>
    <w:rsid w:val="001D4A7B"/>
    <w:rsid w:val="001D5510"/>
    <w:rsid w:val="001E276C"/>
    <w:rsid w:val="001E34A1"/>
    <w:rsid w:val="001E697E"/>
    <w:rsid w:val="00201BB9"/>
    <w:rsid w:val="002066CB"/>
    <w:rsid w:val="00213F5B"/>
    <w:rsid w:val="00217DE7"/>
    <w:rsid w:val="00222C1A"/>
    <w:rsid w:val="002278CA"/>
    <w:rsid w:val="00227B19"/>
    <w:rsid w:val="00237729"/>
    <w:rsid w:val="002438A4"/>
    <w:rsid w:val="00246893"/>
    <w:rsid w:val="00247C66"/>
    <w:rsid w:val="00251BDE"/>
    <w:rsid w:val="002546B5"/>
    <w:rsid w:val="002645BE"/>
    <w:rsid w:val="00266D8E"/>
    <w:rsid w:val="002728EC"/>
    <w:rsid w:val="002814FA"/>
    <w:rsid w:val="002852D7"/>
    <w:rsid w:val="002909BA"/>
    <w:rsid w:val="00293907"/>
    <w:rsid w:val="002940D0"/>
    <w:rsid w:val="0029617D"/>
    <w:rsid w:val="002A0D11"/>
    <w:rsid w:val="002A4BBC"/>
    <w:rsid w:val="002A55C9"/>
    <w:rsid w:val="002B0442"/>
    <w:rsid w:val="002B1DEC"/>
    <w:rsid w:val="002B7BF2"/>
    <w:rsid w:val="002C0E65"/>
    <w:rsid w:val="002C46E7"/>
    <w:rsid w:val="002C51E0"/>
    <w:rsid w:val="002D7788"/>
    <w:rsid w:val="002E7D46"/>
    <w:rsid w:val="002F0B31"/>
    <w:rsid w:val="002F6572"/>
    <w:rsid w:val="002F6DE2"/>
    <w:rsid w:val="003246B0"/>
    <w:rsid w:val="0032472E"/>
    <w:rsid w:val="00326FDC"/>
    <w:rsid w:val="003330ED"/>
    <w:rsid w:val="00333860"/>
    <w:rsid w:val="00333BE3"/>
    <w:rsid w:val="003370BA"/>
    <w:rsid w:val="00354747"/>
    <w:rsid w:val="00363D7C"/>
    <w:rsid w:val="00366A3A"/>
    <w:rsid w:val="003776BC"/>
    <w:rsid w:val="00391BC6"/>
    <w:rsid w:val="00392274"/>
    <w:rsid w:val="0039308B"/>
    <w:rsid w:val="003931E2"/>
    <w:rsid w:val="003A62A0"/>
    <w:rsid w:val="003A6506"/>
    <w:rsid w:val="003A76EE"/>
    <w:rsid w:val="003B2498"/>
    <w:rsid w:val="003C20F8"/>
    <w:rsid w:val="003C27DD"/>
    <w:rsid w:val="003C3197"/>
    <w:rsid w:val="003D03C1"/>
    <w:rsid w:val="003E00A2"/>
    <w:rsid w:val="003E7C94"/>
    <w:rsid w:val="0040560D"/>
    <w:rsid w:val="004206A0"/>
    <w:rsid w:val="00422A5F"/>
    <w:rsid w:val="00433DB2"/>
    <w:rsid w:val="004417A2"/>
    <w:rsid w:val="004510DA"/>
    <w:rsid w:val="004632C6"/>
    <w:rsid w:val="00464421"/>
    <w:rsid w:val="0047129E"/>
    <w:rsid w:val="00473966"/>
    <w:rsid w:val="0047436C"/>
    <w:rsid w:val="00477012"/>
    <w:rsid w:val="00477BD3"/>
    <w:rsid w:val="0048209D"/>
    <w:rsid w:val="00483E0F"/>
    <w:rsid w:val="004A490E"/>
    <w:rsid w:val="004B0EE3"/>
    <w:rsid w:val="004B671B"/>
    <w:rsid w:val="004C36D8"/>
    <w:rsid w:val="004C3E11"/>
    <w:rsid w:val="004C4686"/>
    <w:rsid w:val="004C72BE"/>
    <w:rsid w:val="004D14EA"/>
    <w:rsid w:val="004D4EFD"/>
    <w:rsid w:val="004D7FAC"/>
    <w:rsid w:val="004E1607"/>
    <w:rsid w:val="004E2E6C"/>
    <w:rsid w:val="004F1C24"/>
    <w:rsid w:val="004F3896"/>
    <w:rsid w:val="005005E7"/>
    <w:rsid w:val="00514A6B"/>
    <w:rsid w:val="0051600D"/>
    <w:rsid w:val="00516FA3"/>
    <w:rsid w:val="0052074B"/>
    <w:rsid w:val="00523629"/>
    <w:rsid w:val="00523B52"/>
    <w:rsid w:val="005262BC"/>
    <w:rsid w:val="00526AFA"/>
    <w:rsid w:val="0053418C"/>
    <w:rsid w:val="005373C9"/>
    <w:rsid w:val="00540759"/>
    <w:rsid w:val="005462E6"/>
    <w:rsid w:val="00561BF1"/>
    <w:rsid w:val="00563F3E"/>
    <w:rsid w:val="00564E6B"/>
    <w:rsid w:val="005722F0"/>
    <w:rsid w:val="00572EC7"/>
    <w:rsid w:val="005764B3"/>
    <w:rsid w:val="0057667F"/>
    <w:rsid w:val="00587C32"/>
    <w:rsid w:val="00596C0B"/>
    <w:rsid w:val="0059727B"/>
    <w:rsid w:val="0059730A"/>
    <w:rsid w:val="00597BD9"/>
    <w:rsid w:val="005A3B94"/>
    <w:rsid w:val="005A3FE9"/>
    <w:rsid w:val="005B1022"/>
    <w:rsid w:val="005D2969"/>
    <w:rsid w:val="005E17A4"/>
    <w:rsid w:val="005E32FF"/>
    <w:rsid w:val="005E5321"/>
    <w:rsid w:val="005F39D0"/>
    <w:rsid w:val="005F47C9"/>
    <w:rsid w:val="006155EC"/>
    <w:rsid w:val="006253B0"/>
    <w:rsid w:val="006270DF"/>
    <w:rsid w:val="00632104"/>
    <w:rsid w:val="00634A42"/>
    <w:rsid w:val="0064657D"/>
    <w:rsid w:val="006512B8"/>
    <w:rsid w:val="006518C6"/>
    <w:rsid w:val="006519C3"/>
    <w:rsid w:val="00655615"/>
    <w:rsid w:val="00656D3F"/>
    <w:rsid w:val="00657C41"/>
    <w:rsid w:val="00670F18"/>
    <w:rsid w:val="006712A8"/>
    <w:rsid w:val="00677536"/>
    <w:rsid w:val="0068055C"/>
    <w:rsid w:val="0069413B"/>
    <w:rsid w:val="006A5226"/>
    <w:rsid w:val="006A6DF1"/>
    <w:rsid w:val="006B2A3B"/>
    <w:rsid w:val="006E0A3C"/>
    <w:rsid w:val="006E345D"/>
    <w:rsid w:val="006F2AA2"/>
    <w:rsid w:val="006F2E9E"/>
    <w:rsid w:val="006F5FDE"/>
    <w:rsid w:val="00702B7B"/>
    <w:rsid w:val="0070499D"/>
    <w:rsid w:val="00705FBF"/>
    <w:rsid w:val="00712FC3"/>
    <w:rsid w:val="00725C78"/>
    <w:rsid w:val="007269AA"/>
    <w:rsid w:val="00733BD9"/>
    <w:rsid w:val="007422EF"/>
    <w:rsid w:val="007511B7"/>
    <w:rsid w:val="007558B1"/>
    <w:rsid w:val="00766647"/>
    <w:rsid w:val="00766E9E"/>
    <w:rsid w:val="0076704B"/>
    <w:rsid w:val="00770B8C"/>
    <w:rsid w:val="00770C67"/>
    <w:rsid w:val="00790546"/>
    <w:rsid w:val="007A76DD"/>
    <w:rsid w:val="007B213E"/>
    <w:rsid w:val="007B4F7D"/>
    <w:rsid w:val="007B5AC5"/>
    <w:rsid w:val="007C104C"/>
    <w:rsid w:val="007C1BB7"/>
    <w:rsid w:val="007C3160"/>
    <w:rsid w:val="007D23B8"/>
    <w:rsid w:val="007E10F6"/>
    <w:rsid w:val="007E47C4"/>
    <w:rsid w:val="007F00D2"/>
    <w:rsid w:val="007F019B"/>
    <w:rsid w:val="007F2956"/>
    <w:rsid w:val="007F3BAD"/>
    <w:rsid w:val="007F6F64"/>
    <w:rsid w:val="008031B1"/>
    <w:rsid w:val="00807B07"/>
    <w:rsid w:val="00810594"/>
    <w:rsid w:val="00811ECB"/>
    <w:rsid w:val="008129B6"/>
    <w:rsid w:val="00815B4B"/>
    <w:rsid w:val="00817358"/>
    <w:rsid w:val="008253AE"/>
    <w:rsid w:val="00825A2B"/>
    <w:rsid w:val="00835D63"/>
    <w:rsid w:val="00837300"/>
    <w:rsid w:val="0083769C"/>
    <w:rsid w:val="00847EE0"/>
    <w:rsid w:val="008523EA"/>
    <w:rsid w:val="008541E8"/>
    <w:rsid w:val="0086330A"/>
    <w:rsid w:val="00864BFE"/>
    <w:rsid w:val="008675D7"/>
    <w:rsid w:val="008716BA"/>
    <w:rsid w:val="0087229A"/>
    <w:rsid w:val="00872F7E"/>
    <w:rsid w:val="008903AD"/>
    <w:rsid w:val="00896610"/>
    <w:rsid w:val="00896B0D"/>
    <w:rsid w:val="008A045E"/>
    <w:rsid w:val="008A25A0"/>
    <w:rsid w:val="008A3BFC"/>
    <w:rsid w:val="008A615A"/>
    <w:rsid w:val="008C03E9"/>
    <w:rsid w:val="008C17D5"/>
    <w:rsid w:val="008C22FB"/>
    <w:rsid w:val="008D2EFC"/>
    <w:rsid w:val="008D69B7"/>
    <w:rsid w:val="008E0350"/>
    <w:rsid w:val="008E3E30"/>
    <w:rsid w:val="008E7FB8"/>
    <w:rsid w:val="008F3E6D"/>
    <w:rsid w:val="008F6AF8"/>
    <w:rsid w:val="009140D3"/>
    <w:rsid w:val="00923601"/>
    <w:rsid w:val="00936BD8"/>
    <w:rsid w:val="009411EA"/>
    <w:rsid w:val="00945715"/>
    <w:rsid w:val="00954F33"/>
    <w:rsid w:val="009616AD"/>
    <w:rsid w:val="00964F2D"/>
    <w:rsid w:val="00967588"/>
    <w:rsid w:val="00970DAB"/>
    <w:rsid w:val="0097131F"/>
    <w:rsid w:val="00981766"/>
    <w:rsid w:val="00982EE9"/>
    <w:rsid w:val="009867FB"/>
    <w:rsid w:val="00987D69"/>
    <w:rsid w:val="00992626"/>
    <w:rsid w:val="009A65B2"/>
    <w:rsid w:val="009B687A"/>
    <w:rsid w:val="009C0D5C"/>
    <w:rsid w:val="009C3071"/>
    <w:rsid w:val="009C7E91"/>
    <w:rsid w:val="009D244E"/>
    <w:rsid w:val="009D29E0"/>
    <w:rsid w:val="009D5F94"/>
    <w:rsid w:val="009E1959"/>
    <w:rsid w:val="009F4604"/>
    <w:rsid w:val="00A014DD"/>
    <w:rsid w:val="00A066F8"/>
    <w:rsid w:val="00A12EF9"/>
    <w:rsid w:val="00A2052C"/>
    <w:rsid w:val="00A21FBD"/>
    <w:rsid w:val="00A22255"/>
    <w:rsid w:val="00A23BE8"/>
    <w:rsid w:val="00A30598"/>
    <w:rsid w:val="00A32338"/>
    <w:rsid w:val="00A36B63"/>
    <w:rsid w:val="00A4317B"/>
    <w:rsid w:val="00A4405C"/>
    <w:rsid w:val="00A46F2D"/>
    <w:rsid w:val="00A53641"/>
    <w:rsid w:val="00A5433B"/>
    <w:rsid w:val="00A63E98"/>
    <w:rsid w:val="00A655BA"/>
    <w:rsid w:val="00A663F3"/>
    <w:rsid w:val="00A72327"/>
    <w:rsid w:val="00A820F8"/>
    <w:rsid w:val="00A82B0A"/>
    <w:rsid w:val="00A909F7"/>
    <w:rsid w:val="00A93296"/>
    <w:rsid w:val="00A9710D"/>
    <w:rsid w:val="00AA2AC0"/>
    <w:rsid w:val="00AA2DB3"/>
    <w:rsid w:val="00AB7714"/>
    <w:rsid w:val="00AC1990"/>
    <w:rsid w:val="00AC23BC"/>
    <w:rsid w:val="00AD69EF"/>
    <w:rsid w:val="00AE440E"/>
    <w:rsid w:val="00AE5655"/>
    <w:rsid w:val="00B0615D"/>
    <w:rsid w:val="00B14539"/>
    <w:rsid w:val="00B20C3E"/>
    <w:rsid w:val="00B257F5"/>
    <w:rsid w:val="00B35DE9"/>
    <w:rsid w:val="00B35F8D"/>
    <w:rsid w:val="00B36406"/>
    <w:rsid w:val="00B40B98"/>
    <w:rsid w:val="00B47593"/>
    <w:rsid w:val="00B530CD"/>
    <w:rsid w:val="00B640EF"/>
    <w:rsid w:val="00B96781"/>
    <w:rsid w:val="00B97DE6"/>
    <w:rsid w:val="00BA2609"/>
    <w:rsid w:val="00BB0E1C"/>
    <w:rsid w:val="00BB17F1"/>
    <w:rsid w:val="00BB27CE"/>
    <w:rsid w:val="00BB2EAD"/>
    <w:rsid w:val="00BC1508"/>
    <w:rsid w:val="00BC478A"/>
    <w:rsid w:val="00BD3BE6"/>
    <w:rsid w:val="00BF2D96"/>
    <w:rsid w:val="00C0281D"/>
    <w:rsid w:val="00C03FD2"/>
    <w:rsid w:val="00C04E94"/>
    <w:rsid w:val="00C1062A"/>
    <w:rsid w:val="00C139C7"/>
    <w:rsid w:val="00C1496B"/>
    <w:rsid w:val="00C221A7"/>
    <w:rsid w:val="00C22CB2"/>
    <w:rsid w:val="00C2710B"/>
    <w:rsid w:val="00C408DF"/>
    <w:rsid w:val="00C4753E"/>
    <w:rsid w:val="00C47552"/>
    <w:rsid w:val="00C56D29"/>
    <w:rsid w:val="00C6351C"/>
    <w:rsid w:val="00C72AA1"/>
    <w:rsid w:val="00C91258"/>
    <w:rsid w:val="00C947DD"/>
    <w:rsid w:val="00C96213"/>
    <w:rsid w:val="00CA0DA7"/>
    <w:rsid w:val="00CB4B17"/>
    <w:rsid w:val="00CB6AAB"/>
    <w:rsid w:val="00CB7FBA"/>
    <w:rsid w:val="00CC1F63"/>
    <w:rsid w:val="00CC59D6"/>
    <w:rsid w:val="00CC7DFF"/>
    <w:rsid w:val="00CD01B7"/>
    <w:rsid w:val="00CD238B"/>
    <w:rsid w:val="00CD676B"/>
    <w:rsid w:val="00CE0571"/>
    <w:rsid w:val="00CE5A8F"/>
    <w:rsid w:val="00CF2560"/>
    <w:rsid w:val="00CF67AB"/>
    <w:rsid w:val="00D04D45"/>
    <w:rsid w:val="00D07262"/>
    <w:rsid w:val="00D076A2"/>
    <w:rsid w:val="00D16088"/>
    <w:rsid w:val="00D175A5"/>
    <w:rsid w:val="00D212B6"/>
    <w:rsid w:val="00D2667D"/>
    <w:rsid w:val="00D314FC"/>
    <w:rsid w:val="00D33A9F"/>
    <w:rsid w:val="00D35B75"/>
    <w:rsid w:val="00D45249"/>
    <w:rsid w:val="00D468F6"/>
    <w:rsid w:val="00D5297F"/>
    <w:rsid w:val="00D54177"/>
    <w:rsid w:val="00D559F7"/>
    <w:rsid w:val="00D61A97"/>
    <w:rsid w:val="00D61D1E"/>
    <w:rsid w:val="00D62D1A"/>
    <w:rsid w:val="00D62D87"/>
    <w:rsid w:val="00D658D4"/>
    <w:rsid w:val="00D660B2"/>
    <w:rsid w:val="00D66A3F"/>
    <w:rsid w:val="00D66EC0"/>
    <w:rsid w:val="00D714A0"/>
    <w:rsid w:val="00D72174"/>
    <w:rsid w:val="00D7332D"/>
    <w:rsid w:val="00D73375"/>
    <w:rsid w:val="00D7346A"/>
    <w:rsid w:val="00D8098C"/>
    <w:rsid w:val="00D82641"/>
    <w:rsid w:val="00D82B45"/>
    <w:rsid w:val="00D85525"/>
    <w:rsid w:val="00D86CF9"/>
    <w:rsid w:val="00D905F6"/>
    <w:rsid w:val="00D96288"/>
    <w:rsid w:val="00D9751A"/>
    <w:rsid w:val="00DA20E6"/>
    <w:rsid w:val="00DB363A"/>
    <w:rsid w:val="00DC20FE"/>
    <w:rsid w:val="00DC7E59"/>
    <w:rsid w:val="00DD1444"/>
    <w:rsid w:val="00DD2860"/>
    <w:rsid w:val="00DF1316"/>
    <w:rsid w:val="00DF60F1"/>
    <w:rsid w:val="00E067FD"/>
    <w:rsid w:val="00E076B4"/>
    <w:rsid w:val="00E07A04"/>
    <w:rsid w:val="00E14382"/>
    <w:rsid w:val="00E20BF8"/>
    <w:rsid w:val="00E22592"/>
    <w:rsid w:val="00E30DCD"/>
    <w:rsid w:val="00E3151A"/>
    <w:rsid w:val="00E41A76"/>
    <w:rsid w:val="00E43909"/>
    <w:rsid w:val="00E43ED4"/>
    <w:rsid w:val="00E54CE3"/>
    <w:rsid w:val="00E55F35"/>
    <w:rsid w:val="00E646FE"/>
    <w:rsid w:val="00E65CBB"/>
    <w:rsid w:val="00E70F0F"/>
    <w:rsid w:val="00E7161C"/>
    <w:rsid w:val="00E84645"/>
    <w:rsid w:val="00E869A7"/>
    <w:rsid w:val="00E90499"/>
    <w:rsid w:val="00E947D7"/>
    <w:rsid w:val="00E96FFE"/>
    <w:rsid w:val="00EA24FE"/>
    <w:rsid w:val="00EB2FA5"/>
    <w:rsid w:val="00EB7752"/>
    <w:rsid w:val="00EC0DCF"/>
    <w:rsid w:val="00EC29CD"/>
    <w:rsid w:val="00EC57C9"/>
    <w:rsid w:val="00ED2EED"/>
    <w:rsid w:val="00EE0101"/>
    <w:rsid w:val="00EF3B26"/>
    <w:rsid w:val="00EF61F4"/>
    <w:rsid w:val="00F01AD1"/>
    <w:rsid w:val="00F1428C"/>
    <w:rsid w:val="00F144D1"/>
    <w:rsid w:val="00F17823"/>
    <w:rsid w:val="00F20791"/>
    <w:rsid w:val="00F2783F"/>
    <w:rsid w:val="00F33B28"/>
    <w:rsid w:val="00F431DF"/>
    <w:rsid w:val="00F45C6C"/>
    <w:rsid w:val="00F52CB0"/>
    <w:rsid w:val="00F564EB"/>
    <w:rsid w:val="00F60649"/>
    <w:rsid w:val="00F6149C"/>
    <w:rsid w:val="00F72284"/>
    <w:rsid w:val="00F77507"/>
    <w:rsid w:val="00F809FD"/>
    <w:rsid w:val="00F81287"/>
    <w:rsid w:val="00F81865"/>
    <w:rsid w:val="00F87811"/>
    <w:rsid w:val="00FA75AB"/>
    <w:rsid w:val="00FB25A6"/>
    <w:rsid w:val="00FB4058"/>
    <w:rsid w:val="00FB7CB8"/>
    <w:rsid w:val="00FC0680"/>
    <w:rsid w:val="00FC0995"/>
    <w:rsid w:val="00FC182F"/>
    <w:rsid w:val="00FC1BC3"/>
    <w:rsid w:val="00FC78A2"/>
    <w:rsid w:val="00FC7B9B"/>
    <w:rsid w:val="00FD04FA"/>
    <w:rsid w:val="00FD6B8E"/>
    <w:rsid w:val="00FE1F10"/>
    <w:rsid w:val="00FE6593"/>
    <w:rsid w:val="00FE76EB"/>
    <w:rsid w:val="00FF1186"/>
    <w:rsid w:val="00FF73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E3FB7"/>
  <w15:chartTrackingRefBased/>
  <w15:docId w15:val="{B9CF23B5-DC36-431E-A2D6-BAB25AC1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78A2"/>
  </w:style>
  <w:style w:type="paragraph" w:styleId="Antrat1">
    <w:name w:val="heading 1"/>
    <w:basedOn w:val="prastasis"/>
    <w:next w:val="prastasis"/>
    <w:link w:val="Antrat1Diagrama"/>
    <w:uiPriority w:val="9"/>
    <w:qFormat/>
    <w:rsid w:val="002728EC"/>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2728EC"/>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55F3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55F35"/>
  </w:style>
  <w:style w:type="paragraph" w:styleId="Porat">
    <w:name w:val="footer"/>
    <w:basedOn w:val="prastasis"/>
    <w:link w:val="PoratDiagrama"/>
    <w:uiPriority w:val="99"/>
    <w:unhideWhenUsed/>
    <w:rsid w:val="00E55F3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55F35"/>
  </w:style>
  <w:style w:type="paragraph" w:styleId="Puslapioinaostekstas">
    <w:name w:val="footnote text"/>
    <w:basedOn w:val="prastasis"/>
    <w:link w:val="PuslapioinaostekstasDiagrama"/>
    <w:uiPriority w:val="99"/>
    <w:semiHidden/>
    <w:unhideWhenUsed/>
    <w:rsid w:val="00E55F3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55F35"/>
    <w:rPr>
      <w:sz w:val="20"/>
      <w:szCs w:val="20"/>
    </w:rPr>
  </w:style>
  <w:style w:type="character" w:styleId="Hipersaitas">
    <w:name w:val="Hyperlink"/>
    <w:aliases w:val="Alna"/>
    <w:basedOn w:val="Numatytasispastraiposriftas"/>
    <w:uiPriority w:val="99"/>
    <w:unhideWhenUsed/>
    <w:rsid w:val="00E55F35"/>
    <w:rPr>
      <w:color w:val="0000FF"/>
      <w:u w:val="single"/>
    </w:rPr>
  </w:style>
  <w:style w:type="character" w:styleId="Puslapioinaosnuoroda">
    <w:name w:val="footnote reference"/>
    <w:uiPriority w:val="99"/>
    <w:semiHidden/>
    <w:unhideWhenUsed/>
    <w:rsid w:val="00E55F35"/>
    <w:rPr>
      <w:vertAlign w:val="superscript"/>
    </w:rPr>
  </w:style>
  <w:style w:type="table" w:styleId="Lentelstinklelis">
    <w:name w:val="Table Grid"/>
    <w:basedOn w:val="prastojilentel"/>
    <w:uiPriority w:val="39"/>
    <w:rsid w:val="00E55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FC7B9B"/>
    <w:rPr>
      <w:color w:val="605E5C"/>
      <w:shd w:val="clear" w:color="auto" w:fill="E1DFDD"/>
    </w:rPr>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uiPriority w:val="34"/>
    <w:qFormat/>
    <w:rsid w:val="006E345D"/>
    <w:pPr>
      <w:ind w:left="720"/>
      <w:contextualSpacing/>
    </w:pPr>
  </w:style>
  <w:style w:type="character" w:customStyle="1" w:styleId="Antrat1Diagrama">
    <w:name w:val="Antraštė 1 Diagrama"/>
    <w:basedOn w:val="Numatytasispastraiposriftas"/>
    <w:link w:val="Antrat1"/>
    <w:uiPriority w:val="9"/>
    <w:rsid w:val="002728E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semiHidden/>
    <w:rsid w:val="002728EC"/>
    <w:rPr>
      <w:rFonts w:asciiTheme="majorHAnsi" w:eastAsiaTheme="majorEastAsia" w:hAnsiTheme="majorHAnsi" w:cstheme="majorBidi"/>
      <w:color w:val="2F5496" w:themeColor="accent1" w:themeShade="BF"/>
      <w:sz w:val="26"/>
      <w:szCs w:val="26"/>
    </w:rPr>
  </w:style>
  <w:style w:type="numbering" w:customStyle="1" w:styleId="NoList1">
    <w:name w:val="No List1"/>
    <w:next w:val="Sraonra"/>
    <w:uiPriority w:val="99"/>
    <w:semiHidden/>
    <w:unhideWhenUsed/>
    <w:rsid w:val="002728EC"/>
  </w:style>
  <w:style w:type="paragraph" w:customStyle="1" w:styleId="H1">
    <w:name w:val="H1"/>
    <w:basedOn w:val="Antrat1"/>
    <w:link w:val="H1Char"/>
    <w:qFormat/>
    <w:rsid w:val="002728EC"/>
    <w:pPr>
      <w:shd w:val="clear" w:color="auto" w:fill="FFFFFF"/>
      <w:spacing w:line="277" w:lineRule="exact"/>
      <w:ind w:left="360"/>
      <w:jc w:val="center"/>
    </w:pPr>
    <w:rPr>
      <w:rFonts w:ascii="Times New Roman" w:hAnsi="Times New Roman"/>
      <w:b/>
      <w:caps/>
      <w:color w:val="000000" w:themeColor="text1"/>
      <w:szCs w:val="24"/>
    </w:rPr>
  </w:style>
  <w:style w:type="character" w:customStyle="1" w:styleId="H1Char">
    <w:name w:val="H1 Char"/>
    <w:basedOn w:val="Antrat1Diagrama"/>
    <w:link w:val="H1"/>
    <w:rsid w:val="002728EC"/>
    <w:rPr>
      <w:rFonts w:ascii="Times New Roman" w:eastAsiaTheme="majorEastAsia" w:hAnsi="Times New Roman" w:cstheme="majorBidi"/>
      <w:b/>
      <w:caps/>
      <w:color w:val="000000" w:themeColor="text1"/>
      <w:sz w:val="32"/>
      <w:szCs w:val="24"/>
      <w:shd w:val="clear" w:color="auto" w:fill="FFFFFF"/>
    </w:r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qFormat/>
    <w:rsid w:val="002728EC"/>
  </w:style>
  <w:style w:type="paragraph" w:customStyle="1" w:styleId="Pavpavadarial">
    <w:name w:val="Pav_pavad_arial"/>
    <w:basedOn w:val="Turinys2"/>
    <w:next w:val="prastasis"/>
    <w:link w:val="PavpavadarialChar"/>
    <w:qFormat/>
    <w:rsid w:val="002728EC"/>
    <w:pPr>
      <w:spacing w:before="120" w:after="240" w:line="240" w:lineRule="auto"/>
      <w:ind w:left="200"/>
      <w:jc w:val="center"/>
    </w:pPr>
    <w:rPr>
      <w:rFonts w:ascii="Arial" w:eastAsia="Times New Roman" w:hAnsi="Arial" w:cs="Arial"/>
      <w:noProof/>
      <w:color w:val="103C5E"/>
      <w:sz w:val="20"/>
      <w:szCs w:val="20"/>
      <w:lang w:val="en-US" w:eastAsia="lt-LT"/>
    </w:rPr>
  </w:style>
  <w:style w:type="character" w:customStyle="1" w:styleId="PavpavadarialChar">
    <w:name w:val="Pav_pavad_arial Char"/>
    <w:basedOn w:val="Numatytasispastraiposriftas"/>
    <w:link w:val="Pavpavadarial"/>
    <w:rsid w:val="002728EC"/>
    <w:rPr>
      <w:rFonts w:ascii="Arial" w:eastAsia="Times New Roman" w:hAnsi="Arial" w:cs="Arial"/>
      <w:noProof/>
      <w:color w:val="103C5E"/>
      <w:sz w:val="20"/>
      <w:szCs w:val="20"/>
      <w:lang w:val="en-US" w:eastAsia="lt-LT"/>
    </w:rPr>
  </w:style>
  <w:style w:type="paragraph" w:styleId="Turinys2">
    <w:name w:val="toc 2"/>
    <w:basedOn w:val="prastasis"/>
    <w:next w:val="prastasis"/>
    <w:autoRedefine/>
    <w:uiPriority w:val="39"/>
    <w:semiHidden/>
    <w:unhideWhenUsed/>
    <w:rsid w:val="002728EC"/>
    <w:pPr>
      <w:spacing w:after="100" w:line="276" w:lineRule="auto"/>
      <w:ind w:left="240"/>
    </w:pPr>
    <w:rPr>
      <w:rFonts w:ascii="Times New Roman" w:eastAsia="Calibri" w:hAnsi="Times New Roman" w:cs="Times New Roman"/>
      <w:sz w:val="24"/>
    </w:rPr>
  </w:style>
  <w:style w:type="paragraph" w:customStyle="1" w:styleId="p2Style">
    <w:name w:val="p2Style"/>
    <w:rsid w:val="002728EC"/>
    <w:pPr>
      <w:spacing w:after="1" w:line="276" w:lineRule="auto"/>
    </w:pPr>
    <w:rPr>
      <w:rFonts w:ascii="Arial" w:eastAsia="Arial" w:hAnsi="Arial" w:cs="Arial"/>
      <w:sz w:val="20"/>
      <w:szCs w:val="20"/>
      <w:lang w:val="en-US"/>
    </w:rPr>
  </w:style>
  <w:style w:type="paragraph" w:customStyle="1" w:styleId="Standard">
    <w:name w:val="Standard"/>
    <w:rsid w:val="002728EC"/>
    <w:pPr>
      <w:suppressAutoHyphens/>
      <w:autoSpaceDN w:val="0"/>
      <w:spacing w:after="200" w:line="276" w:lineRule="auto"/>
      <w:textAlignment w:val="baseline"/>
    </w:pPr>
    <w:rPr>
      <w:rFonts w:ascii="Calibri" w:eastAsia="SimSun" w:hAnsi="Calibri" w:cs="F"/>
      <w:color w:val="00000A"/>
      <w:lang w:eastAsia="zh-CN"/>
    </w:rPr>
  </w:style>
  <w:style w:type="paragraph" w:styleId="Debesliotekstas">
    <w:name w:val="Balloon Text"/>
    <w:basedOn w:val="prastasis"/>
    <w:link w:val="DebesliotekstasDiagrama"/>
    <w:uiPriority w:val="99"/>
    <w:semiHidden/>
    <w:unhideWhenUsed/>
    <w:rsid w:val="002728EC"/>
    <w:pPr>
      <w:spacing w:after="0" w:line="240" w:lineRule="auto"/>
    </w:pPr>
    <w:rPr>
      <w:rFonts w:ascii="Segoe UI" w:eastAsia="Calibr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28EC"/>
    <w:rPr>
      <w:rFonts w:ascii="Segoe UI" w:eastAsia="Calibri" w:hAnsi="Segoe UI" w:cs="Segoe UI"/>
      <w:sz w:val="18"/>
      <w:szCs w:val="18"/>
    </w:rPr>
  </w:style>
  <w:style w:type="paragraph" w:customStyle="1" w:styleId="Normall">
    <w:name w:val="Normal_l"/>
    <w:basedOn w:val="prastasis"/>
    <w:uiPriority w:val="99"/>
    <w:qFormat/>
    <w:rsid w:val="002728EC"/>
    <w:pPr>
      <w:spacing w:after="0" w:line="240" w:lineRule="auto"/>
    </w:pPr>
    <w:rPr>
      <w:rFonts w:ascii="TimesLT" w:eastAsia="Times New Roman" w:hAnsi="TimesLT" w:cs="Times New Roman"/>
      <w:color w:val="00000A"/>
      <w:sz w:val="20"/>
      <w:szCs w:val="20"/>
      <w:lang w:val="en-GB"/>
    </w:rPr>
  </w:style>
  <w:style w:type="character" w:styleId="Komentaronuoroda">
    <w:name w:val="annotation reference"/>
    <w:basedOn w:val="Numatytasispastraiposriftas"/>
    <w:uiPriority w:val="99"/>
    <w:semiHidden/>
    <w:unhideWhenUsed/>
    <w:qFormat/>
    <w:rsid w:val="002728EC"/>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2728EC"/>
    <w:pPr>
      <w:spacing w:after="200" w:line="240" w:lineRule="auto"/>
    </w:pPr>
    <w:rPr>
      <w:rFonts w:ascii="Times New Roman" w:eastAsia="Calibri"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qFormat/>
    <w:rsid w:val="002728EC"/>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728EC"/>
    <w:rPr>
      <w:b/>
      <w:bCs/>
    </w:rPr>
  </w:style>
  <w:style w:type="character" w:customStyle="1" w:styleId="KomentarotemaDiagrama">
    <w:name w:val="Komentaro tema Diagrama"/>
    <w:basedOn w:val="KomentarotekstasDiagrama"/>
    <w:link w:val="Komentarotema"/>
    <w:uiPriority w:val="99"/>
    <w:semiHidden/>
    <w:rsid w:val="002728EC"/>
    <w:rPr>
      <w:rFonts w:ascii="Times New Roman" w:eastAsia="Calibri" w:hAnsi="Times New Roman" w:cs="Times New Roman"/>
      <w:b/>
      <w:bCs/>
      <w:sz w:val="20"/>
      <w:szCs w:val="20"/>
    </w:rPr>
  </w:style>
  <w:style w:type="character" w:styleId="Perirtashipersaitas">
    <w:name w:val="FollowedHyperlink"/>
    <w:basedOn w:val="Numatytasispastraiposriftas"/>
    <w:uiPriority w:val="99"/>
    <w:semiHidden/>
    <w:unhideWhenUsed/>
    <w:rsid w:val="001D45A0"/>
    <w:rPr>
      <w:color w:val="954F72" w:themeColor="followedHyperlink"/>
      <w:u w:val="single"/>
    </w:rPr>
  </w:style>
  <w:style w:type="paragraph" w:styleId="Pagrindiniotekstotrauka2">
    <w:name w:val="Body Text Indent 2"/>
    <w:basedOn w:val="prastasis"/>
    <w:link w:val="Pagrindiniotekstotrauka2Diagrama"/>
    <w:uiPriority w:val="99"/>
    <w:unhideWhenUsed/>
    <w:rsid w:val="0001654E"/>
    <w:pPr>
      <w:spacing w:after="120" w:line="480" w:lineRule="auto"/>
      <w:ind w:left="283"/>
      <w:jc w:val="both"/>
    </w:pPr>
    <w:rPr>
      <w:rFonts w:ascii="Calibri" w:hAnsi="Calibri"/>
    </w:rPr>
  </w:style>
  <w:style w:type="character" w:customStyle="1" w:styleId="Pagrindiniotekstotrauka2Diagrama">
    <w:name w:val="Pagrindinio teksto įtrauka 2 Diagrama"/>
    <w:basedOn w:val="Numatytasispastraiposriftas"/>
    <w:link w:val="Pagrindiniotekstotrauka2"/>
    <w:uiPriority w:val="99"/>
    <w:rsid w:val="0001654E"/>
    <w:rPr>
      <w:rFonts w:ascii="Calibri" w:hAnsi="Calibri"/>
    </w:rPr>
  </w:style>
  <w:style w:type="paragraph" w:customStyle="1" w:styleId="Point1">
    <w:name w:val="Point 1"/>
    <w:basedOn w:val="prastasis"/>
    <w:rsid w:val="00477BD3"/>
    <w:pPr>
      <w:spacing w:before="120" w:after="120" w:line="240" w:lineRule="auto"/>
      <w:ind w:left="1418" w:hanging="567"/>
      <w:jc w:val="both"/>
    </w:pPr>
    <w:rPr>
      <w:rFonts w:ascii="Times New Roman" w:eastAsia="Times New Roman" w:hAnsi="Times New Roman" w:cs="Times New Roman"/>
      <w:sz w:val="24"/>
      <w:szCs w:val="20"/>
      <w:lang w:val="en-GB"/>
    </w:rPr>
  </w:style>
  <w:style w:type="character" w:styleId="Neapdorotaspaminjimas">
    <w:name w:val="Unresolved Mention"/>
    <w:basedOn w:val="Numatytasispastraiposriftas"/>
    <w:uiPriority w:val="99"/>
    <w:semiHidden/>
    <w:unhideWhenUsed/>
    <w:rsid w:val="00837300"/>
    <w:rPr>
      <w:color w:val="605E5C"/>
      <w:shd w:val="clear" w:color="auto" w:fill="E1DFDD"/>
    </w:rPr>
  </w:style>
  <w:style w:type="paragraph" w:styleId="prastasiniatinklio">
    <w:name w:val="Normal (Web)"/>
    <w:basedOn w:val="prastasis"/>
    <w:link w:val="prastasiniatinklioDiagrama"/>
    <w:uiPriority w:val="99"/>
    <w:unhideWhenUsed/>
    <w:rsid w:val="00D5297F"/>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prastasiniatinklioDiagrama">
    <w:name w:val="Įprastas (žiniatinklio) Diagrama"/>
    <w:link w:val="prastasiniatinklio"/>
    <w:uiPriority w:val="99"/>
    <w:locked/>
    <w:rsid w:val="00D5297F"/>
    <w:rPr>
      <w:rFonts w:ascii="Times New Roman" w:eastAsiaTheme="minorEastAsia" w:hAnsi="Times New Roman" w:cs="Times New Roman"/>
      <w:sz w:val="24"/>
      <w:szCs w:val="24"/>
      <w:lang w:eastAsia="lt-LT"/>
    </w:rPr>
  </w:style>
  <w:style w:type="paragraph" w:styleId="Betarp">
    <w:name w:val="No Spacing"/>
    <w:link w:val="BetarpDiagrama"/>
    <w:uiPriority w:val="1"/>
    <w:qFormat/>
    <w:rsid w:val="00366A3A"/>
    <w:pPr>
      <w:spacing w:after="0" w:line="240" w:lineRule="auto"/>
    </w:pPr>
  </w:style>
  <w:style w:type="paragraph" w:styleId="Pagrindinistekstas">
    <w:name w:val="Body Text"/>
    <w:basedOn w:val="prastasis"/>
    <w:link w:val="PagrindinistekstasDiagrama"/>
    <w:uiPriority w:val="99"/>
    <w:semiHidden/>
    <w:unhideWhenUsed/>
    <w:rsid w:val="00F60649"/>
    <w:pPr>
      <w:spacing w:after="120"/>
    </w:pPr>
  </w:style>
  <w:style w:type="character" w:customStyle="1" w:styleId="PagrindinistekstasDiagrama">
    <w:name w:val="Pagrindinis tekstas Diagrama"/>
    <w:basedOn w:val="Numatytasispastraiposriftas"/>
    <w:link w:val="Pagrindinistekstas"/>
    <w:uiPriority w:val="99"/>
    <w:semiHidden/>
    <w:rsid w:val="00F60649"/>
  </w:style>
  <w:style w:type="character" w:customStyle="1" w:styleId="BetarpDiagrama">
    <w:name w:val="Be tarpų Diagrama"/>
    <w:basedOn w:val="Numatytasispastraiposriftas"/>
    <w:link w:val="Betarp"/>
    <w:uiPriority w:val="1"/>
    <w:rsid w:val="00E84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7898">
      <w:bodyDiv w:val="1"/>
      <w:marLeft w:val="0"/>
      <w:marRight w:val="0"/>
      <w:marTop w:val="0"/>
      <w:marBottom w:val="0"/>
      <w:divBdr>
        <w:top w:val="none" w:sz="0" w:space="0" w:color="auto"/>
        <w:left w:val="none" w:sz="0" w:space="0" w:color="auto"/>
        <w:bottom w:val="none" w:sz="0" w:space="0" w:color="auto"/>
        <w:right w:val="none" w:sz="0" w:space="0" w:color="auto"/>
      </w:divBdr>
    </w:div>
    <w:div w:id="1799104598">
      <w:bodyDiv w:val="1"/>
      <w:marLeft w:val="0"/>
      <w:marRight w:val="0"/>
      <w:marTop w:val="0"/>
      <w:marBottom w:val="0"/>
      <w:divBdr>
        <w:top w:val="none" w:sz="0" w:space="0" w:color="auto"/>
        <w:left w:val="none" w:sz="0" w:space="0" w:color="auto"/>
        <w:bottom w:val="none" w:sz="0" w:space="0" w:color="auto"/>
        <w:right w:val="none" w:sz="0" w:space="0" w:color="auto"/>
      </w:divBdr>
    </w:div>
    <w:div w:id="1837652994">
      <w:bodyDiv w:val="1"/>
      <w:marLeft w:val="0"/>
      <w:marRight w:val="0"/>
      <w:marTop w:val="0"/>
      <w:marBottom w:val="0"/>
      <w:divBdr>
        <w:top w:val="none" w:sz="0" w:space="0" w:color="auto"/>
        <w:left w:val="none" w:sz="0" w:space="0" w:color="auto"/>
        <w:bottom w:val="none" w:sz="0" w:space="0" w:color="auto"/>
        <w:right w:val="none" w:sz="0" w:space="0" w:color="auto"/>
      </w:divBdr>
    </w:div>
    <w:div w:id="203314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vsc.lrv.lt/lt/dazniausiai-uzduodami-klausimai-7/biocidiniu-produktu-autorizacija-ir-kiti-klausim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biocidai.nvsc.lt" TargetMode="External"/><Relationship Id="rId4" Type="http://schemas.openxmlformats.org/officeDocument/2006/relationships/settings" Target="settings.xml"/><Relationship Id="rId9" Type="http://schemas.openxmlformats.org/officeDocument/2006/relationships/hyperlink" Target="https://nvsc.lrv.lt/uploads/nvsc/documents/files/Metodines%20rekomendacijos%20tiekejams%20(5).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EAC94-2C45-43BC-ACA3-6FA8BC2EF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4552</Words>
  <Characters>2595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Peleckas</dc:creator>
  <cp:keywords/>
  <dc:description/>
  <cp:lastModifiedBy>Sonata Kavoliūnienė</cp:lastModifiedBy>
  <cp:revision>10</cp:revision>
  <dcterms:created xsi:type="dcterms:W3CDTF">2024-03-01T07:47:00Z</dcterms:created>
  <dcterms:modified xsi:type="dcterms:W3CDTF">2025-02-21T09:22:00Z</dcterms:modified>
</cp:coreProperties>
</file>